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A6" w:rsidRPr="00D35303" w:rsidRDefault="00BF23A6" w:rsidP="00BF23A6">
      <w:pPr>
        <w:pStyle w:val="3"/>
        <w:rPr>
          <w:lang w:val="uk-UA"/>
        </w:rPr>
      </w:pPr>
      <w:r>
        <w:rPr>
          <w:lang w:val="uk-UA"/>
        </w:rPr>
        <w:t>ҐЕНДЕР</w:t>
      </w:r>
      <w:r w:rsidRPr="00D35303">
        <w:rPr>
          <w:lang w:val="uk-UA"/>
        </w:rPr>
        <w:t xml:space="preserve">НЕ КВОТУВАННЯ </w:t>
      </w:r>
    </w:p>
    <w:p w:rsidR="00BF23A6" w:rsidRPr="00D35303" w:rsidRDefault="00BF23A6" w:rsidP="00BF23A6">
      <w:pPr>
        <w:pStyle w:val="HTML"/>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У 2005</w:t>
      </w:r>
      <w:r>
        <w:rPr>
          <w:rFonts w:ascii="Arial Narrow" w:hAnsi="Arial Narrow"/>
          <w:color w:val="000000"/>
          <w:sz w:val="22"/>
          <w:szCs w:val="22"/>
          <w:lang w:val="uk-UA"/>
        </w:rPr>
        <w:t> </w:t>
      </w:r>
      <w:r w:rsidRPr="00D35303">
        <w:rPr>
          <w:rFonts w:ascii="Arial Narrow" w:hAnsi="Arial Narrow"/>
          <w:color w:val="000000"/>
          <w:sz w:val="22"/>
          <w:szCs w:val="22"/>
          <w:lang w:val="uk-UA"/>
        </w:rPr>
        <w:t>р. Верховна Рада України прийняла</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 xml:space="preserve">Закон України </w:t>
      </w:r>
      <w:r>
        <w:rPr>
          <w:rFonts w:ascii="Arial Narrow" w:hAnsi="Arial Narrow"/>
          <w:color w:val="000000"/>
          <w:sz w:val="22"/>
          <w:szCs w:val="22"/>
          <w:lang w:val="uk-UA"/>
        </w:rPr>
        <w:t>«</w:t>
      </w:r>
      <w:r w:rsidRPr="00D35303">
        <w:rPr>
          <w:rFonts w:ascii="Arial Narrow" w:hAnsi="Arial Narrow"/>
          <w:color w:val="000000"/>
          <w:sz w:val="22"/>
          <w:szCs w:val="22"/>
          <w:lang w:val="uk-UA"/>
        </w:rPr>
        <w:t>Про забезпечення рівних прав та можливостей жінок і чоловіків</w:t>
      </w:r>
      <w:r>
        <w:rPr>
          <w:rFonts w:ascii="Arial Narrow" w:hAnsi="Arial Narrow"/>
          <w:sz w:val="22"/>
          <w:szCs w:val="22"/>
          <w:lang w:val="uk-UA"/>
        </w:rPr>
        <w:t>»</w:t>
      </w:r>
      <w:r w:rsidRPr="004E110E">
        <w:rPr>
          <w:rFonts w:ascii="Arial Narrow" w:hAnsi="Arial Narrow"/>
          <w:sz w:val="22"/>
          <w:szCs w:val="22"/>
          <w:lang w:val="uk-UA"/>
        </w:rPr>
        <w:t xml:space="preserve"> </w:t>
      </w:r>
      <w:r w:rsidRPr="004E110E">
        <w:rPr>
          <w:rFonts w:ascii="Arial Narrow" w:hAnsi="Arial Narrow"/>
          <w:lang w:val="uk-UA"/>
        </w:rPr>
        <w:t>(</w:t>
      </w:r>
      <w:r w:rsidRPr="004E110E">
        <w:rPr>
          <w:rFonts w:ascii="Arial Narrow" w:hAnsi="Arial Narrow"/>
          <w:sz w:val="22"/>
          <w:szCs w:val="22"/>
          <w:shd w:val="clear" w:color="auto" w:fill="FFFFFF"/>
          <w:lang w:val="uk-UA"/>
        </w:rPr>
        <w:t>від</w:t>
      </w:r>
      <w:r w:rsidRPr="004E110E">
        <w:rPr>
          <w:rStyle w:val="apple-converted-space"/>
          <w:rFonts w:ascii="Arial Narrow" w:eastAsia="Calibri" w:hAnsi="Arial Narrow"/>
          <w:shd w:val="clear" w:color="auto" w:fill="FFFFFF"/>
          <w:lang w:val="uk-UA"/>
        </w:rPr>
        <w:t xml:space="preserve"> </w:t>
      </w:r>
      <w:r w:rsidRPr="004E110E">
        <w:rPr>
          <w:rFonts w:ascii="Arial Narrow" w:hAnsi="Arial Narrow"/>
          <w:sz w:val="22"/>
          <w:szCs w:val="22"/>
          <w:bdr w:val="none" w:sz="0" w:space="0" w:color="auto" w:frame="1"/>
          <w:shd w:val="clear" w:color="auto" w:fill="FFFFFF"/>
          <w:lang w:val="uk-UA"/>
        </w:rPr>
        <w:t>8</w:t>
      </w:r>
      <w:r w:rsidRPr="004E110E">
        <w:rPr>
          <w:rFonts w:ascii="Arial Narrow" w:hAnsi="Arial Narrow"/>
          <w:bdr w:val="none" w:sz="0" w:space="0" w:color="auto" w:frame="1"/>
          <w:shd w:val="clear" w:color="auto" w:fill="FFFFFF"/>
          <w:lang w:val="uk-UA"/>
        </w:rPr>
        <w:t xml:space="preserve"> вересня </w:t>
      </w:r>
      <w:r w:rsidRPr="004E110E">
        <w:rPr>
          <w:rFonts w:ascii="Arial Narrow" w:hAnsi="Arial Narrow"/>
          <w:sz w:val="22"/>
          <w:szCs w:val="22"/>
          <w:bdr w:val="none" w:sz="0" w:space="0" w:color="auto" w:frame="1"/>
          <w:shd w:val="clear" w:color="auto" w:fill="FFFFFF"/>
          <w:lang w:val="uk-UA"/>
        </w:rPr>
        <w:t>2005</w:t>
      </w:r>
      <w:r>
        <w:rPr>
          <w:rFonts w:ascii="Arial Narrow" w:hAnsi="Arial Narrow"/>
          <w:bdr w:val="none" w:sz="0" w:space="0" w:color="auto" w:frame="1"/>
          <w:shd w:val="clear" w:color="auto" w:fill="FFFFFF"/>
          <w:lang w:val="uk-UA"/>
        </w:rPr>
        <w:t> </w:t>
      </w:r>
      <w:r w:rsidRPr="004E110E">
        <w:rPr>
          <w:rFonts w:ascii="Arial Narrow" w:hAnsi="Arial Narrow"/>
          <w:bdr w:val="none" w:sz="0" w:space="0" w:color="auto" w:frame="1"/>
          <w:shd w:val="clear" w:color="auto" w:fill="FFFFFF"/>
          <w:lang w:val="uk-UA"/>
        </w:rPr>
        <w:t>р</w:t>
      </w:r>
      <w:r>
        <w:rPr>
          <w:rFonts w:ascii="Arial Narrow" w:hAnsi="Arial Narrow"/>
          <w:bdr w:val="none" w:sz="0" w:space="0" w:color="auto" w:frame="1"/>
          <w:shd w:val="clear" w:color="auto" w:fill="FFFFFF"/>
          <w:lang w:val="uk-UA"/>
        </w:rPr>
        <w:t>.,</w:t>
      </w:r>
      <w:r w:rsidRPr="004E110E">
        <w:rPr>
          <w:rFonts w:ascii="Arial Narrow" w:hAnsi="Arial Narrow"/>
          <w:bdr w:val="none" w:sz="0" w:space="0" w:color="auto" w:frame="1"/>
          <w:shd w:val="clear" w:color="auto" w:fill="FFFFFF"/>
          <w:lang w:val="uk-UA"/>
        </w:rPr>
        <w:t xml:space="preserve"> </w:t>
      </w:r>
      <w:r w:rsidRPr="004E110E">
        <w:rPr>
          <w:rFonts w:ascii="Arial Narrow" w:hAnsi="Arial Narrow"/>
          <w:sz w:val="22"/>
          <w:szCs w:val="22"/>
          <w:shd w:val="clear" w:color="auto" w:fill="FFFFFF"/>
          <w:lang w:val="uk-UA"/>
        </w:rPr>
        <w:t>№</w:t>
      </w:r>
      <w:r>
        <w:rPr>
          <w:rFonts w:ascii="Arial Narrow" w:hAnsi="Arial Narrow"/>
          <w:sz w:val="22"/>
          <w:szCs w:val="22"/>
          <w:shd w:val="clear" w:color="auto" w:fill="FFFFFF"/>
          <w:lang w:val="uk-UA"/>
        </w:rPr>
        <w:t> </w:t>
      </w:r>
      <w:r w:rsidRPr="004E110E">
        <w:rPr>
          <w:rFonts w:ascii="Arial Narrow" w:hAnsi="Arial Narrow"/>
          <w:bCs/>
          <w:sz w:val="22"/>
          <w:szCs w:val="22"/>
          <w:bdr w:val="none" w:sz="0" w:space="0" w:color="auto" w:frame="1"/>
          <w:shd w:val="clear" w:color="auto" w:fill="FFFFFF"/>
          <w:lang w:val="uk-UA"/>
        </w:rPr>
        <w:t>2866-</w:t>
      </w:r>
      <w:r w:rsidRPr="004E110E">
        <w:rPr>
          <w:rFonts w:ascii="Arial Narrow" w:hAnsi="Arial Narrow"/>
          <w:bCs/>
          <w:sz w:val="22"/>
          <w:szCs w:val="22"/>
          <w:bdr w:val="none" w:sz="0" w:space="0" w:color="auto" w:frame="1"/>
          <w:shd w:val="clear" w:color="auto" w:fill="FFFFFF"/>
        </w:rPr>
        <w:t>IV</w:t>
      </w:r>
      <w:r w:rsidRPr="004E110E">
        <w:rPr>
          <w:rStyle w:val="a7"/>
          <w:rFonts w:ascii="Arial Narrow" w:hAnsi="Arial Narrow"/>
          <w:bCs/>
          <w:sz w:val="22"/>
          <w:szCs w:val="22"/>
          <w:bdr w:val="none" w:sz="0" w:space="0" w:color="auto" w:frame="1"/>
          <w:shd w:val="clear" w:color="auto" w:fill="FFFFFF"/>
        </w:rPr>
        <w:footnoteReference w:id="1"/>
      </w:r>
      <w:r w:rsidRPr="004E110E">
        <w:rPr>
          <w:rFonts w:ascii="Arial Narrow" w:hAnsi="Arial Narrow"/>
          <w:bCs/>
          <w:sz w:val="22"/>
          <w:szCs w:val="22"/>
          <w:bdr w:val="none" w:sz="0" w:space="0" w:color="auto" w:frame="1"/>
          <w:shd w:val="clear" w:color="auto" w:fill="FFFFFF"/>
          <w:lang w:val="uk-UA"/>
        </w:rPr>
        <w:t>)</w:t>
      </w:r>
      <w:r w:rsidRPr="004E110E">
        <w:rPr>
          <w:rFonts w:ascii="Arial Narrow" w:hAnsi="Arial Narrow"/>
          <w:sz w:val="22"/>
          <w:szCs w:val="22"/>
          <w:lang w:val="uk-UA"/>
        </w:rPr>
        <w:t>.</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Закон визначає основні напрями державної політики щодо забезпечення рівних прав та можливостей жінок і чоловіків:</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bookmarkStart w:id="0" w:name="o22"/>
      <w:bookmarkEnd w:id="0"/>
      <w:r w:rsidRPr="00D35303">
        <w:rPr>
          <w:rFonts w:ascii="Arial Narrow" w:hAnsi="Arial Narrow"/>
          <w:color w:val="000000"/>
          <w:sz w:val="22"/>
          <w:szCs w:val="22"/>
          <w:lang w:val="uk-UA"/>
        </w:rPr>
        <w:t xml:space="preserve">утвердження ґендерної рівності;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 xml:space="preserve">недопущення дискримінації за ознакою статі;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b/>
          <w:color w:val="000000"/>
          <w:sz w:val="22"/>
          <w:szCs w:val="22"/>
          <w:lang w:val="uk-UA"/>
        </w:rPr>
        <w:t>застосування позитивних дій</w:t>
      </w:r>
      <w:r w:rsidRPr="00D35303">
        <w:rPr>
          <w:rFonts w:ascii="Arial Narrow" w:hAnsi="Arial Narrow"/>
          <w:color w:val="000000"/>
          <w:sz w:val="22"/>
          <w:szCs w:val="22"/>
          <w:lang w:val="uk-UA"/>
        </w:rPr>
        <w:t xml:space="preserve">;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забезпечення рівної участі</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жінок</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і</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чоловіків</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у</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 xml:space="preserve">прийнятті суспільно важливих рішень;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забезпечення жінкам</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і</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чоловікам</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рівних</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можливостей</w:t>
      </w:r>
      <w:r>
        <w:rPr>
          <w:rFonts w:ascii="Arial Narrow" w:hAnsi="Arial Narrow"/>
          <w:color w:val="000000"/>
          <w:sz w:val="22"/>
          <w:szCs w:val="22"/>
          <w:lang w:val="uk-UA"/>
        </w:rPr>
        <w:t xml:space="preserve"> для</w:t>
      </w:r>
      <w:r w:rsidRPr="00D35303">
        <w:rPr>
          <w:rFonts w:ascii="Arial Narrow" w:hAnsi="Arial Narrow"/>
          <w:color w:val="000000"/>
          <w:sz w:val="22"/>
          <w:szCs w:val="22"/>
          <w:lang w:val="uk-UA"/>
        </w:rPr>
        <w:t xml:space="preserve"> поєднання професійних </w:t>
      </w:r>
      <w:r>
        <w:rPr>
          <w:rFonts w:ascii="Arial Narrow" w:hAnsi="Arial Narrow"/>
          <w:color w:val="000000"/>
          <w:sz w:val="22"/>
          <w:szCs w:val="22"/>
          <w:lang w:val="uk-UA"/>
        </w:rPr>
        <w:t>і</w:t>
      </w:r>
      <w:r w:rsidRPr="00D35303">
        <w:rPr>
          <w:rFonts w:ascii="Arial Narrow" w:hAnsi="Arial Narrow"/>
          <w:color w:val="000000"/>
          <w:sz w:val="22"/>
          <w:szCs w:val="22"/>
          <w:lang w:val="uk-UA"/>
        </w:rPr>
        <w:t xml:space="preserve"> сімейних обов</w:t>
      </w:r>
      <w:r w:rsidRPr="00A829CE">
        <w:rPr>
          <w:rFonts w:ascii="Arial Narrow" w:hAnsi="Arial Narrow"/>
          <w:color w:val="000000"/>
          <w:sz w:val="22"/>
          <w:szCs w:val="22"/>
          <w:lang w:val="uk-UA"/>
        </w:rPr>
        <w:t>’</w:t>
      </w:r>
      <w:r w:rsidRPr="00D35303">
        <w:rPr>
          <w:rFonts w:ascii="Arial Narrow" w:hAnsi="Arial Narrow"/>
          <w:color w:val="000000"/>
          <w:sz w:val="22"/>
          <w:szCs w:val="22"/>
          <w:lang w:val="uk-UA"/>
        </w:rPr>
        <w:t xml:space="preserve">язків;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підтримку сім</w:t>
      </w:r>
      <w:r w:rsidRPr="00A829CE">
        <w:rPr>
          <w:rFonts w:ascii="Arial Narrow" w:hAnsi="Arial Narrow"/>
          <w:color w:val="000000"/>
          <w:sz w:val="22"/>
          <w:szCs w:val="22"/>
          <w:lang w:val="uk-UA"/>
        </w:rPr>
        <w:t>’</w:t>
      </w:r>
      <w:r w:rsidRPr="00D35303">
        <w:rPr>
          <w:rFonts w:ascii="Arial Narrow" w:hAnsi="Arial Narrow"/>
          <w:color w:val="000000"/>
          <w:sz w:val="22"/>
          <w:szCs w:val="22"/>
          <w:lang w:val="uk-UA"/>
        </w:rPr>
        <w:t>ї,</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формування</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відповідального</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материнства</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і</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 xml:space="preserve">батьківства;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виховання і пропагу</w:t>
      </w:r>
      <w:r>
        <w:rPr>
          <w:rFonts w:ascii="Arial Narrow" w:hAnsi="Arial Narrow"/>
          <w:color w:val="000000"/>
          <w:sz w:val="22"/>
          <w:szCs w:val="22"/>
          <w:lang w:val="uk-UA"/>
        </w:rPr>
        <w:t xml:space="preserve">вання </w:t>
      </w:r>
      <w:r w:rsidRPr="00D35303">
        <w:rPr>
          <w:rFonts w:ascii="Arial Narrow" w:hAnsi="Arial Narrow"/>
          <w:color w:val="000000"/>
          <w:sz w:val="22"/>
          <w:szCs w:val="22"/>
          <w:lang w:val="uk-UA"/>
        </w:rPr>
        <w:t>серед</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населення</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України</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культури</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ґендерної рівності,</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поширення</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просвітницької</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діяльності</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у</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 xml:space="preserve">цій сфері; </w:t>
      </w:r>
    </w:p>
    <w:p w:rsidR="00BF23A6" w:rsidRDefault="00BF23A6" w:rsidP="00BF23A6">
      <w:pPr>
        <w:pStyle w:val="HTML"/>
        <w:numPr>
          <w:ilvl w:val="0"/>
          <w:numId w:val="4"/>
        </w:numPr>
        <w:shd w:val="clear" w:color="auto" w:fill="FFFFFF"/>
        <w:spacing w:before="120"/>
        <w:textAlignment w:val="baseline"/>
        <w:rPr>
          <w:rFonts w:ascii="Arial Narrow" w:hAnsi="Arial Narrow"/>
          <w:color w:val="000000"/>
          <w:sz w:val="22"/>
          <w:szCs w:val="22"/>
          <w:lang w:val="uk-UA"/>
        </w:rPr>
      </w:pPr>
      <w:r w:rsidRPr="00D35303">
        <w:rPr>
          <w:rFonts w:ascii="Arial Narrow" w:hAnsi="Arial Narrow"/>
          <w:color w:val="000000"/>
          <w:sz w:val="22"/>
          <w:szCs w:val="22"/>
          <w:lang w:val="uk-UA"/>
        </w:rPr>
        <w:t>захист суспільства</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від</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інформації,</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спрямованої</w:t>
      </w:r>
      <w:r>
        <w:rPr>
          <w:rFonts w:ascii="Arial Narrow" w:hAnsi="Arial Narrow"/>
          <w:color w:val="000000"/>
          <w:sz w:val="22"/>
          <w:szCs w:val="22"/>
          <w:lang w:val="uk-UA"/>
        </w:rPr>
        <w:t xml:space="preserve"> </w:t>
      </w:r>
      <w:r w:rsidRPr="00D35303">
        <w:rPr>
          <w:rFonts w:ascii="Arial Narrow" w:hAnsi="Arial Narrow"/>
          <w:color w:val="000000"/>
          <w:sz w:val="22"/>
          <w:szCs w:val="22"/>
          <w:lang w:val="uk-UA"/>
        </w:rPr>
        <w:t xml:space="preserve">на дискримінацію за ознакою статі. </w:t>
      </w:r>
    </w:p>
    <w:p w:rsidR="00BF23A6" w:rsidRPr="00D35303" w:rsidRDefault="00BF23A6" w:rsidP="00BF23A6">
      <w:pPr>
        <w:pStyle w:val="HTML"/>
        <w:shd w:val="clear" w:color="auto" w:fill="FFFFFF"/>
        <w:spacing w:before="120"/>
        <w:textAlignment w:val="baseline"/>
        <w:rPr>
          <w:rFonts w:ascii="Arial Narrow" w:hAnsi="Arial Narrow"/>
          <w:sz w:val="22"/>
          <w:szCs w:val="22"/>
          <w:lang w:val="uk-UA"/>
        </w:rPr>
      </w:pPr>
    </w:p>
    <w:p w:rsidR="00BF23A6" w:rsidRDefault="00BF23A6" w:rsidP="00BF23A6">
      <w:pPr>
        <w:spacing w:before="240" w:after="0"/>
        <w:jc w:val="both"/>
        <w:rPr>
          <w:rFonts w:ascii="Arial Narrow" w:eastAsia="Calibri" w:hAnsi="Arial Narrow" w:cs="Times New Roman"/>
          <w:lang w:val="uk-UA"/>
        </w:rPr>
      </w:pPr>
      <w:r w:rsidRPr="00D35303">
        <w:rPr>
          <w:rFonts w:ascii="Arial Narrow" w:hAnsi="Arial Narrow" w:cs="Arial"/>
          <w:b/>
          <w:lang w:val="uk-UA"/>
        </w:rPr>
        <w:t>Позитивні дії</w:t>
      </w:r>
      <w:r>
        <w:rPr>
          <w:rFonts w:ascii="Arial Narrow" w:hAnsi="Arial Narrow" w:cs="Arial"/>
          <w:lang w:val="uk-UA"/>
        </w:rPr>
        <w:t xml:space="preserve"> </w:t>
      </w:r>
      <w:r w:rsidRPr="00D35303">
        <w:rPr>
          <w:rFonts w:ascii="Arial Narrow" w:hAnsi="Arial Narrow" w:cs="Arial"/>
          <w:lang w:val="uk-UA"/>
        </w:rPr>
        <w:t xml:space="preserve">– це </w:t>
      </w:r>
      <w:r w:rsidRPr="00D35303">
        <w:rPr>
          <w:rFonts w:ascii="Arial Narrow" w:eastAsia="Calibri" w:hAnsi="Arial Narrow" w:cs="Times New Roman"/>
          <w:lang w:val="uk-UA"/>
        </w:rPr>
        <w:t>спеціальні тимчасові</w:t>
      </w:r>
      <w:r>
        <w:rPr>
          <w:rFonts w:ascii="Arial Narrow" w:eastAsia="Calibri" w:hAnsi="Arial Narrow" w:cs="Times New Roman"/>
          <w:lang w:val="uk-UA"/>
        </w:rPr>
        <w:t xml:space="preserve"> </w:t>
      </w:r>
      <w:r w:rsidRPr="00D35303">
        <w:rPr>
          <w:rFonts w:ascii="Arial Narrow" w:eastAsia="Calibri" w:hAnsi="Arial Narrow" w:cs="Times New Roman"/>
          <w:lang w:val="uk-UA"/>
        </w:rPr>
        <w:t>заходи,</w:t>
      </w:r>
      <w:r>
        <w:rPr>
          <w:rFonts w:ascii="Arial Narrow" w:eastAsia="Calibri" w:hAnsi="Arial Narrow" w:cs="Times New Roman"/>
          <w:lang w:val="uk-UA"/>
        </w:rPr>
        <w:t xml:space="preserve"> </w:t>
      </w:r>
      <w:r w:rsidRPr="00D35303">
        <w:rPr>
          <w:rFonts w:ascii="Arial Narrow" w:eastAsia="Calibri" w:hAnsi="Arial Narrow" w:cs="Times New Roman"/>
          <w:lang w:val="uk-UA"/>
        </w:rPr>
        <w:t>спрямовані</w:t>
      </w:r>
      <w:r>
        <w:rPr>
          <w:rFonts w:ascii="Arial Narrow" w:eastAsia="Calibri" w:hAnsi="Arial Narrow" w:cs="Times New Roman"/>
          <w:lang w:val="uk-UA"/>
        </w:rPr>
        <w:t xml:space="preserve"> </w:t>
      </w:r>
      <w:r w:rsidRPr="00D35303">
        <w:rPr>
          <w:rFonts w:ascii="Arial Narrow" w:eastAsia="Calibri" w:hAnsi="Arial Narrow" w:cs="Times New Roman"/>
          <w:lang w:val="uk-UA"/>
        </w:rPr>
        <w:t>на усунення</w:t>
      </w:r>
      <w:r>
        <w:rPr>
          <w:rFonts w:ascii="Arial Narrow" w:eastAsia="Calibri" w:hAnsi="Arial Narrow" w:cs="Times New Roman"/>
          <w:lang w:val="uk-UA"/>
        </w:rPr>
        <w:t xml:space="preserve"> </w:t>
      </w:r>
      <w:r w:rsidRPr="00D35303">
        <w:rPr>
          <w:rFonts w:ascii="Arial Narrow" w:eastAsia="Calibri" w:hAnsi="Arial Narrow" w:cs="Times New Roman"/>
          <w:lang w:val="uk-UA"/>
        </w:rPr>
        <w:t>дисбалансу</w:t>
      </w:r>
      <w:r>
        <w:rPr>
          <w:rFonts w:ascii="Arial Narrow" w:eastAsia="Calibri" w:hAnsi="Arial Narrow" w:cs="Times New Roman"/>
          <w:lang w:val="uk-UA"/>
        </w:rPr>
        <w:t xml:space="preserve"> </w:t>
      </w:r>
      <w:r w:rsidRPr="00D35303">
        <w:rPr>
          <w:rFonts w:ascii="Arial Narrow" w:eastAsia="Calibri" w:hAnsi="Arial Narrow" w:cs="Times New Roman"/>
          <w:lang w:val="uk-UA"/>
        </w:rPr>
        <w:t>між</w:t>
      </w:r>
      <w:r>
        <w:rPr>
          <w:rFonts w:ascii="Arial Narrow" w:eastAsia="Calibri" w:hAnsi="Arial Narrow" w:cs="Times New Roman"/>
          <w:lang w:val="uk-UA"/>
        </w:rPr>
        <w:t xml:space="preserve"> </w:t>
      </w:r>
      <w:r w:rsidRPr="00D35303">
        <w:rPr>
          <w:rFonts w:ascii="Arial Narrow" w:eastAsia="Calibri" w:hAnsi="Arial Narrow" w:cs="Times New Roman"/>
          <w:lang w:val="uk-UA"/>
        </w:rPr>
        <w:t>можливостями</w:t>
      </w:r>
      <w:r>
        <w:rPr>
          <w:rFonts w:ascii="Arial Narrow" w:eastAsia="Calibri" w:hAnsi="Arial Narrow" w:cs="Times New Roman"/>
          <w:lang w:val="uk-UA"/>
        </w:rPr>
        <w:t xml:space="preserve"> </w:t>
      </w:r>
      <w:r w:rsidRPr="00D35303">
        <w:rPr>
          <w:rFonts w:ascii="Arial Narrow" w:eastAsia="Calibri" w:hAnsi="Arial Narrow" w:cs="Times New Roman"/>
          <w:lang w:val="uk-UA"/>
        </w:rPr>
        <w:t>жінок</w:t>
      </w:r>
      <w:r>
        <w:rPr>
          <w:rFonts w:ascii="Arial Narrow" w:eastAsia="Calibri" w:hAnsi="Arial Narrow" w:cs="Times New Roman"/>
          <w:lang w:val="uk-UA"/>
        </w:rPr>
        <w:t xml:space="preserve"> </w:t>
      </w:r>
      <w:r w:rsidRPr="00D35303">
        <w:rPr>
          <w:rFonts w:ascii="Arial Narrow" w:eastAsia="Calibri" w:hAnsi="Arial Narrow" w:cs="Times New Roman"/>
          <w:lang w:val="uk-UA"/>
        </w:rPr>
        <w:t>і чоловіків реалізовувати рівні права, надані їм конституцією і/чи законами.</w:t>
      </w:r>
      <w:r>
        <w:rPr>
          <w:rFonts w:ascii="Arial Narrow" w:eastAsia="Calibri" w:hAnsi="Arial Narrow" w:cs="Times New Roman"/>
          <w:lang w:val="uk-UA"/>
        </w:rPr>
        <w:t xml:space="preserve"> </w:t>
      </w:r>
    </w:p>
    <w:p w:rsidR="00BF23A6" w:rsidRDefault="00BF23A6" w:rsidP="00BF23A6">
      <w:pPr>
        <w:pStyle w:val="HTML"/>
        <w:shd w:val="clear" w:color="auto" w:fill="FFFFFF"/>
        <w:spacing w:line="276" w:lineRule="auto"/>
        <w:jc w:val="both"/>
        <w:textAlignment w:val="baseline"/>
        <w:rPr>
          <w:rFonts w:ascii="Arial Narrow" w:hAnsi="Arial Narrow" w:cs="Arial"/>
          <w:sz w:val="22"/>
          <w:szCs w:val="22"/>
          <w:lang w:val="uk-UA"/>
        </w:rPr>
      </w:pPr>
      <w:r w:rsidRPr="00D35303">
        <w:rPr>
          <w:rFonts w:ascii="Arial Narrow" w:hAnsi="Arial Narrow" w:cs="Arial"/>
          <w:sz w:val="22"/>
          <w:szCs w:val="22"/>
          <w:lang w:val="uk-UA"/>
        </w:rPr>
        <w:t xml:space="preserve">Позитивні дії у своєму крайньому </w:t>
      </w:r>
      <w:r>
        <w:rPr>
          <w:rFonts w:ascii="Arial Narrow" w:hAnsi="Arial Narrow" w:cs="Arial"/>
          <w:sz w:val="22"/>
          <w:szCs w:val="22"/>
          <w:lang w:val="uk-UA"/>
        </w:rPr>
        <w:t>про</w:t>
      </w:r>
      <w:r w:rsidRPr="00D35303">
        <w:rPr>
          <w:rFonts w:ascii="Arial Narrow" w:hAnsi="Arial Narrow" w:cs="Arial"/>
          <w:sz w:val="22"/>
          <w:szCs w:val="22"/>
          <w:lang w:val="uk-UA"/>
        </w:rPr>
        <w:t>яві – це позитивна дискримінація, за якої збільшення представництва жінок досягають наданням певних пільг чи запровадженням квот.</w:t>
      </w:r>
      <w:r>
        <w:rPr>
          <w:rFonts w:ascii="Arial Narrow" w:hAnsi="Arial Narrow" w:cs="Arial"/>
          <w:sz w:val="22"/>
          <w:szCs w:val="22"/>
          <w:lang w:val="uk-UA"/>
        </w:rPr>
        <w:t xml:space="preserve"> </w:t>
      </w:r>
      <w:r w:rsidRPr="00D35303">
        <w:rPr>
          <w:rFonts w:ascii="Arial Narrow" w:hAnsi="Arial Narrow" w:cs="Arial"/>
          <w:sz w:val="22"/>
          <w:szCs w:val="22"/>
          <w:lang w:val="uk-UA"/>
        </w:rPr>
        <w:t>Отже</w:t>
      </w:r>
      <w:r>
        <w:rPr>
          <w:rFonts w:ascii="Arial Narrow" w:hAnsi="Arial Narrow" w:cs="Arial"/>
          <w:sz w:val="22"/>
          <w:szCs w:val="22"/>
          <w:lang w:val="uk-UA"/>
        </w:rPr>
        <w:t>,</w:t>
      </w:r>
      <w:r w:rsidRPr="00D35303">
        <w:rPr>
          <w:rFonts w:ascii="Arial Narrow" w:hAnsi="Arial Narrow" w:cs="Arial"/>
          <w:sz w:val="22"/>
          <w:szCs w:val="22"/>
          <w:lang w:val="uk-UA"/>
        </w:rPr>
        <w:t xml:space="preserve"> </w:t>
      </w:r>
      <w:r>
        <w:rPr>
          <w:rFonts w:ascii="Arial Narrow" w:hAnsi="Arial Narrow" w:cs="Arial"/>
          <w:sz w:val="22"/>
          <w:szCs w:val="22"/>
          <w:lang w:val="uk-UA"/>
        </w:rPr>
        <w:t>ґендер</w:t>
      </w:r>
      <w:r w:rsidRPr="00D35303">
        <w:rPr>
          <w:rFonts w:ascii="Arial Narrow" w:hAnsi="Arial Narrow" w:cs="Arial"/>
          <w:sz w:val="22"/>
          <w:szCs w:val="22"/>
          <w:lang w:val="uk-UA"/>
        </w:rPr>
        <w:t>ні квоти – це вид позитивних дій чи позитивної дискримінації.</w:t>
      </w:r>
      <w:r>
        <w:rPr>
          <w:rFonts w:ascii="Arial Narrow" w:hAnsi="Arial Narrow" w:cs="Arial"/>
          <w:sz w:val="22"/>
          <w:szCs w:val="22"/>
          <w:lang w:val="uk-UA"/>
        </w:rPr>
        <w:t xml:space="preserve"> Згідно з вищезгаданим Законом, позитивні дії не вважаються дискримінацією за ознакою статі. Конвенція ООН про ліквідацію всіх форм дискримінації щодо жінок (КЛДЖ) також визначає, що в</w:t>
      </w:r>
      <w:r w:rsidRPr="009165BA">
        <w:rPr>
          <w:rFonts w:ascii="Arial Narrow" w:hAnsi="Arial Narrow" w:cs="Arial"/>
          <w:sz w:val="22"/>
          <w:szCs w:val="22"/>
          <w:lang w:val="uk-UA"/>
        </w:rPr>
        <w:t xml:space="preserve">життя державами тимчасових спеціальних заходів, спрямованих на прискорення встановлення фактичної рівності між чоловіками </w:t>
      </w:r>
      <w:r>
        <w:rPr>
          <w:rFonts w:ascii="Arial Narrow" w:hAnsi="Arial Narrow" w:cs="Arial"/>
          <w:sz w:val="22"/>
          <w:szCs w:val="22"/>
          <w:lang w:val="uk-UA"/>
        </w:rPr>
        <w:t>і</w:t>
      </w:r>
      <w:r w:rsidRPr="009165BA">
        <w:rPr>
          <w:rFonts w:ascii="Arial Narrow" w:hAnsi="Arial Narrow" w:cs="Arial"/>
          <w:sz w:val="22"/>
          <w:szCs w:val="22"/>
          <w:lang w:val="uk-UA"/>
        </w:rPr>
        <w:t xml:space="preserve"> жінками, не </w:t>
      </w:r>
      <w:r>
        <w:rPr>
          <w:rFonts w:ascii="Arial Narrow" w:hAnsi="Arial Narrow" w:cs="Arial"/>
          <w:sz w:val="22"/>
          <w:szCs w:val="22"/>
          <w:lang w:val="uk-UA"/>
        </w:rPr>
        <w:t>в</w:t>
      </w:r>
      <w:r w:rsidRPr="009165BA">
        <w:rPr>
          <w:rFonts w:ascii="Arial Narrow" w:hAnsi="Arial Narrow" w:cs="Arial"/>
          <w:sz w:val="22"/>
          <w:szCs w:val="22"/>
          <w:lang w:val="uk-UA"/>
        </w:rPr>
        <w:t>важається, дискримінаційним.</w:t>
      </w:r>
    </w:p>
    <w:p w:rsidR="00BF23A6" w:rsidRPr="001F6EB9" w:rsidRDefault="00BF23A6" w:rsidP="00BF23A6">
      <w:pPr>
        <w:pStyle w:val="HTML"/>
        <w:shd w:val="clear" w:color="auto" w:fill="FFFFFF"/>
        <w:spacing w:line="276" w:lineRule="auto"/>
        <w:textAlignment w:val="baseline"/>
        <w:rPr>
          <w:rFonts w:ascii="Arial Narrow" w:hAnsi="Arial Narrow"/>
          <w:sz w:val="22"/>
          <w:szCs w:val="22"/>
          <w:lang w:val="uk-UA" w:eastAsia="uk-UA"/>
        </w:rPr>
      </w:pPr>
      <w:r w:rsidRPr="003D6AE4">
        <w:rPr>
          <w:rFonts w:ascii="Arial Narrow" w:hAnsi="Arial Narrow"/>
          <w:sz w:val="22"/>
          <w:szCs w:val="22"/>
          <w:lang w:val="uk-UA"/>
        </w:rPr>
        <w:t xml:space="preserve">Закон також зазначає: </w:t>
      </w:r>
      <w:r>
        <w:rPr>
          <w:rFonts w:ascii="Arial Narrow" w:hAnsi="Arial Narrow"/>
          <w:sz w:val="22"/>
          <w:szCs w:val="22"/>
          <w:lang w:val="uk-UA"/>
        </w:rPr>
        <w:t>о</w:t>
      </w:r>
      <w:r w:rsidRPr="001F6EB9">
        <w:rPr>
          <w:rFonts w:ascii="Arial Narrow" w:hAnsi="Arial Narrow"/>
          <w:sz w:val="22"/>
          <w:szCs w:val="22"/>
          <w:lang w:val="uk-UA"/>
        </w:rPr>
        <w:t>ргани державної</w:t>
      </w:r>
      <w:r>
        <w:rPr>
          <w:rFonts w:ascii="Arial Narrow" w:hAnsi="Arial Narrow"/>
          <w:sz w:val="22"/>
          <w:szCs w:val="22"/>
          <w:lang w:val="uk-UA"/>
        </w:rPr>
        <w:t xml:space="preserve"> </w:t>
      </w:r>
      <w:r w:rsidRPr="001F6EB9">
        <w:rPr>
          <w:rFonts w:ascii="Arial Narrow" w:hAnsi="Arial Narrow"/>
          <w:sz w:val="22"/>
          <w:szCs w:val="22"/>
          <w:lang w:val="uk-UA"/>
        </w:rPr>
        <w:t>влади</w:t>
      </w:r>
      <w:r>
        <w:rPr>
          <w:rFonts w:ascii="Arial Narrow" w:hAnsi="Arial Narrow"/>
          <w:sz w:val="22"/>
          <w:szCs w:val="22"/>
          <w:lang w:val="uk-UA"/>
        </w:rPr>
        <w:t xml:space="preserve"> </w:t>
      </w:r>
      <w:r w:rsidRPr="001F6EB9">
        <w:rPr>
          <w:rFonts w:ascii="Arial Narrow" w:hAnsi="Arial Narrow"/>
          <w:sz w:val="22"/>
          <w:szCs w:val="22"/>
          <w:lang w:val="uk-UA"/>
        </w:rPr>
        <w:t>та</w:t>
      </w:r>
      <w:r>
        <w:rPr>
          <w:rFonts w:ascii="Arial Narrow" w:hAnsi="Arial Narrow"/>
          <w:sz w:val="22"/>
          <w:szCs w:val="22"/>
          <w:lang w:val="uk-UA"/>
        </w:rPr>
        <w:t xml:space="preserve"> </w:t>
      </w:r>
      <w:r w:rsidRPr="001F6EB9">
        <w:rPr>
          <w:rFonts w:ascii="Arial Narrow" w:hAnsi="Arial Narrow"/>
          <w:sz w:val="22"/>
          <w:szCs w:val="22"/>
          <w:lang w:val="uk-UA"/>
        </w:rPr>
        <w:t>місцевого самоврядування, підприємства,</w:t>
      </w:r>
      <w:r>
        <w:rPr>
          <w:rFonts w:ascii="Arial Narrow" w:hAnsi="Arial Narrow"/>
          <w:sz w:val="22"/>
          <w:szCs w:val="22"/>
          <w:lang w:val="uk-UA"/>
        </w:rPr>
        <w:t xml:space="preserve"> </w:t>
      </w:r>
      <w:r w:rsidRPr="001F6EB9">
        <w:rPr>
          <w:rFonts w:ascii="Arial Narrow" w:hAnsi="Arial Narrow"/>
          <w:sz w:val="22"/>
          <w:szCs w:val="22"/>
          <w:lang w:val="uk-UA"/>
        </w:rPr>
        <w:t>організації</w:t>
      </w:r>
      <w:r>
        <w:rPr>
          <w:rFonts w:ascii="Arial Narrow" w:hAnsi="Arial Narrow"/>
          <w:sz w:val="22"/>
          <w:szCs w:val="22"/>
          <w:lang w:val="uk-UA"/>
        </w:rPr>
        <w:t xml:space="preserve"> </w:t>
      </w:r>
      <w:r w:rsidRPr="001F6EB9">
        <w:rPr>
          <w:rFonts w:ascii="Arial Narrow" w:hAnsi="Arial Narrow"/>
          <w:sz w:val="22"/>
          <w:szCs w:val="22"/>
          <w:lang w:val="uk-UA"/>
        </w:rPr>
        <w:t>та</w:t>
      </w:r>
      <w:r>
        <w:rPr>
          <w:rFonts w:ascii="Arial Narrow" w:hAnsi="Arial Narrow"/>
          <w:sz w:val="22"/>
          <w:szCs w:val="22"/>
          <w:lang w:val="uk-UA"/>
        </w:rPr>
        <w:t xml:space="preserve"> </w:t>
      </w:r>
      <w:r w:rsidRPr="001F6EB9">
        <w:rPr>
          <w:rFonts w:ascii="Arial Narrow" w:hAnsi="Arial Narrow"/>
          <w:sz w:val="22"/>
          <w:szCs w:val="22"/>
          <w:lang w:val="uk-UA"/>
        </w:rPr>
        <w:t>установи,</w:t>
      </w:r>
      <w:r>
        <w:rPr>
          <w:rFonts w:ascii="Arial Narrow" w:hAnsi="Arial Narrow"/>
          <w:sz w:val="22"/>
          <w:szCs w:val="22"/>
          <w:lang w:val="uk-UA"/>
        </w:rPr>
        <w:t xml:space="preserve"> </w:t>
      </w:r>
      <w:r w:rsidRPr="001F6EB9">
        <w:rPr>
          <w:rFonts w:ascii="Arial Narrow" w:hAnsi="Arial Narrow"/>
          <w:sz w:val="22"/>
          <w:szCs w:val="22"/>
          <w:lang w:val="uk-UA"/>
        </w:rPr>
        <w:t>об</w:t>
      </w:r>
      <w:r w:rsidRPr="00A829CE">
        <w:rPr>
          <w:rFonts w:ascii="Arial Narrow" w:hAnsi="Arial Narrow"/>
          <w:color w:val="000000"/>
          <w:sz w:val="22"/>
          <w:szCs w:val="22"/>
          <w:lang w:val="uk-UA"/>
        </w:rPr>
        <w:t>’</w:t>
      </w:r>
      <w:r w:rsidRPr="001F6EB9">
        <w:rPr>
          <w:rFonts w:ascii="Arial Narrow" w:hAnsi="Arial Narrow"/>
          <w:sz w:val="22"/>
          <w:szCs w:val="22"/>
          <w:lang w:val="uk-UA"/>
        </w:rPr>
        <w:t>єднання</w:t>
      </w:r>
      <w:r>
        <w:rPr>
          <w:rFonts w:ascii="Arial Narrow" w:hAnsi="Arial Narrow"/>
          <w:sz w:val="22"/>
          <w:szCs w:val="22"/>
          <w:lang w:val="uk-UA"/>
        </w:rPr>
        <w:t xml:space="preserve"> </w:t>
      </w:r>
      <w:r w:rsidRPr="001F6EB9">
        <w:rPr>
          <w:rFonts w:ascii="Arial Narrow" w:hAnsi="Arial Narrow"/>
          <w:sz w:val="22"/>
          <w:szCs w:val="22"/>
          <w:lang w:val="uk-UA"/>
        </w:rPr>
        <w:t xml:space="preserve">громадян </w:t>
      </w:r>
      <w:r>
        <w:rPr>
          <w:rFonts w:ascii="Arial Narrow" w:hAnsi="Arial Narrow"/>
          <w:sz w:val="22"/>
          <w:szCs w:val="22"/>
          <w:lang w:val="uk-UA"/>
        </w:rPr>
        <w:t xml:space="preserve">мають </w:t>
      </w:r>
      <w:r w:rsidRPr="001F6EB9">
        <w:rPr>
          <w:rFonts w:ascii="Arial Narrow" w:hAnsi="Arial Narrow"/>
          <w:sz w:val="22"/>
          <w:szCs w:val="22"/>
          <w:lang w:val="uk-UA"/>
        </w:rPr>
        <w:t>спри</w:t>
      </w:r>
      <w:r>
        <w:rPr>
          <w:rFonts w:ascii="Arial Narrow" w:hAnsi="Arial Narrow"/>
          <w:sz w:val="22"/>
          <w:szCs w:val="22"/>
          <w:lang w:val="uk-UA"/>
        </w:rPr>
        <w:t xml:space="preserve">яти </w:t>
      </w:r>
      <w:r w:rsidRPr="001F6EB9">
        <w:rPr>
          <w:rFonts w:ascii="Arial Narrow" w:hAnsi="Arial Narrow"/>
          <w:sz w:val="22"/>
          <w:szCs w:val="22"/>
          <w:lang w:val="uk-UA"/>
        </w:rPr>
        <w:t>збалансованому</w:t>
      </w:r>
      <w:r>
        <w:rPr>
          <w:rFonts w:ascii="Arial Narrow" w:hAnsi="Arial Narrow"/>
          <w:sz w:val="22"/>
          <w:szCs w:val="22"/>
          <w:lang w:val="uk-UA"/>
        </w:rPr>
        <w:t xml:space="preserve"> </w:t>
      </w:r>
      <w:r w:rsidRPr="001F6EB9">
        <w:rPr>
          <w:rFonts w:ascii="Arial Narrow" w:hAnsi="Arial Narrow"/>
          <w:sz w:val="22"/>
          <w:szCs w:val="22"/>
          <w:lang w:val="uk-UA"/>
        </w:rPr>
        <w:t>представництву</w:t>
      </w:r>
      <w:r>
        <w:rPr>
          <w:rFonts w:ascii="Arial Narrow" w:hAnsi="Arial Narrow"/>
          <w:sz w:val="22"/>
          <w:szCs w:val="22"/>
          <w:lang w:val="uk-UA"/>
        </w:rPr>
        <w:t xml:space="preserve"> </w:t>
      </w:r>
      <w:r w:rsidRPr="001F6EB9">
        <w:rPr>
          <w:rFonts w:ascii="Arial Narrow" w:hAnsi="Arial Narrow"/>
          <w:sz w:val="22"/>
          <w:szCs w:val="22"/>
          <w:lang w:val="uk-UA"/>
        </w:rPr>
        <w:t>статей</w:t>
      </w:r>
      <w:r>
        <w:rPr>
          <w:rFonts w:ascii="Arial Narrow" w:hAnsi="Arial Narrow"/>
          <w:sz w:val="22"/>
          <w:szCs w:val="22"/>
          <w:lang w:val="uk-UA"/>
        </w:rPr>
        <w:t xml:space="preserve"> </w:t>
      </w:r>
      <w:r w:rsidRPr="001F6EB9">
        <w:rPr>
          <w:rFonts w:ascii="Arial Narrow" w:hAnsi="Arial Narrow"/>
          <w:sz w:val="22"/>
          <w:szCs w:val="22"/>
          <w:lang w:val="uk-UA"/>
        </w:rPr>
        <w:t>в</w:t>
      </w:r>
      <w:r>
        <w:rPr>
          <w:rFonts w:ascii="Arial Narrow" w:hAnsi="Arial Narrow"/>
          <w:sz w:val="22"/>
          <w:szCs w:val="22"/>
          <w:lang w:val="uk-UA"/>
        </w:rPr>
        <w:t xml:space="preserve"> </w:t>
      </w:r>
      <w:r w:rsidRPr="001F6EB9">
        <w:rPr>
          <w:rFonts w:ascii="Arial Narrow" w:hAnsi="Arial Narrow"/>
          <w:sz w:val="22"/>
          <w:szCs w:val="22"/>
          <w:lang w:val="uk-UA"/>
        </w:rPr>
        <w:t>управлінні та прийнятті</w:t>
      </w:r>
      <w:r>
        <w:rPr>
          <w:rFonts w:ascii="Arial Narrow" w:hAnsi="Arial Narrow"/>
          <w:sz w:val="22"/>
          <w:szCs w:val="22"/>
          <w:lang w:val="uk-UA"/>
        </w:rPr>
        <w:t xml:space="preserve"> </w:t>
      </w:r>
      <w:r w:rsidRPr="001F6EB9">
        <w:rPr>
          <w:rFonts w:ascii="Arial Narrow" w:hAnsi="Arial Narrow"/>
          <w:sz w:val="22"/>
          <w:szCs w:val="22"/>
          <w:lang w:val="uk-UA"/>
        </w:rPr>
        <w:t>рішень.</w:t>
      </w:r>
      <w:r>
        <w:rPr>
          <w:rFonts w:ascii="Arial Narrow" w:hAnsi="Arial Narrow"/>
          <w:sz w:val="22"/>
          <w:szCs w:val="22"/>
          <w:lang w:val="uk-UA"/>
        </w:rPr>
        <w:t xml:space="preserve"> </w:t>
      </w:r>
      <w:r w:rsidRPr="001F6EB9">
        <w:rPr>
          <w:rFonts w:ascii="Arial Narrow" w:hAnsi="Arial Narrow"/>
          <w:sz w:val="22"/>
          <w:szCs w:val="22"/>
          <w:lang w:val="uk-UA"/>
        </w:rPr>
        <w:t>Для</w:t>
      </w:r>
      <w:r>
        <w:rPr>
          <w:rFonts w:ascii="Arial Narrow" w:hAnsi="Arial Narrow"/>
          <w:sz w:val="22"/>
          <w:szCs w:val="22"/>
          <w:lang w:val="uk-UA"/>
        </w:rPr>
        <w:t xml:space="preserve"> </w:t>
      </w:r>
      <w:r w:rsidRPr="001F6EB9">
        <w:rPr>
          <w:rFonts w:ascii="Arial Narrow" w:hAnsi="Arial Narrow"/>
          <w:sz w:val="22"/>
          <w:szCs w:val="22"/>
          <w:lang w:val="uk-UA"/>
        </w:rPr>
        <w:t>досягнення</w:t>
      </w:r>
      <w:r>
        <w:rPr>
          <w:rFonts w:ascii="Arial Narrow" w:hAnsi="Arial Narrow"/>
          <w:sz w:val="22"/>
          <w:szCs w:val="22"/>
          <w:lang w:val="uk-UA"/>
        </w:rPr>
        <w:t xml:space="preserve"> </w:t>
      </w:r>
      <w:r w:rsidRPr="001F6EB9">
        <w:rPr>
          <w:rFonts w:ascii="Arial Narrow" w:hAnsi="Arial Narrow"/>
          <w:sz w:val="22"/>
          <w:szCs w:val="22"/>
          <w:lang w:val="uk-UA"/>
        </w:rPr>
        <w:t xml:space="preserve">рівних прав і можливостей жінок </w:t>
      </w:r>
      <w:r>
        <w:rPr>
          <w:rFonts w:ascii="Arial Narrow" w:hAnsi="Arial Narrow"/>
          <w:sz w:val="22"/>
          <w:szCs w:val="22"/>
          <w:lang w:val="uk-UA"/>
        </w:rPr>
        <w:t>і</w:t>
      </w:r>
      <w:r w:rsidRPr="001F6EB9">
        <w:rPr>
          <w:rFonts w:ascii="Arial Narrow" w:hAnsi="Arial Narrow"/>
          <w:sz w:val="22"/>
          <w:szCs w:val="22"/>
          <w:lang w:val="uk-UA"/>
        </w:rPr>
        <w:t xml:space="preserve"> чоловіків у</w:t>
      </w:r>
      <w:r>
        <w:rPr>
          <w:rFonts w:ascii="Arial Narrow" w:hAnsi="Arial Narrow"/>
          <w:sz w:val="22"/>
          <w:szCs w:val="22"/>
          <w:lang w:val="uk-UA"/>
        </w:rPr>
        <w:t xml:space="preserve"> </w:t>
      </w:r>
      <w:r w:rsidRPr="001F6EB9">
        <w:rPr>
          <w:rFonts w:ascii="Arial Narrow" w:hAnsi="Arial Narrow"/>
          <w:sz w:val="22"/>
          <w:szCs w:val="22"/>
          <w:lang w:val="uk-UA"/>
        </w:rPr>
        <w:t xml:space="preserve">своїй діяльності вони можуть застосовувати </w:t>
      </w:r>
      <w:r w:rsidR="002D5F2C" w:rsidRPr="002D5F2C">
        <w:rPr>
          <w:rFonts w:ascii="Arial Narrow" w:hAnsi="Arial Narrow"/>
          <w:sz w:val="22"/>
          <w:szCs w:val="22"/>
          <w:lang w:val="uk-UA"/>
        </w:rPr>
        <w:t xml:space="preserve">позитивні </w:t>
      </w:r>
      <w:r w:rsidRPr="001F6EB9">
        <w:rPr>
          <w:rFonts w:ascii="Arial Narrow" w:hAnsi="Arial Narrow"/>
          <w:sz w:val="22"/>
          <w:szCs w:val="22"/>
          <w:lang w:val="uk-UA"/>
        </w:rPr>
        <w:t>дії.</w:t>
      </w:r>
    </w:p>
    <w:p w:rsidR="00BF23A6" w:rsidRPr="00D35303" w:rsidRDefault="00BF23A6" w:rsidP="00BF23A6">
      <w:pPr>
        <w:pStyle w:val="HTML"/>
        <w:shd w:val="clear" w:color="auto" w:fill="FFFFFF"/>
        <w:textAlignment w:val="baseline"/>
        <w:rPr>
          <w:rFonts w:ascii="Arial Narrow" w:hAnsi="Arial Narrow" w:cs="Arial"/>
          <w:sz w:val="22"/>
          <w:szCs w:val="22"/>
          <w:lang w:val="uk-UA"/>
        </w:rPr>
      </w:pPr>
    </w:p>
    <w:p w:rsidR="00BF23A6" w:rsidRPr="00D35303" w:rsidRDefault="00BF23A6" w:rsidP="00BF23A6">
      <w:pPr>
        <w:spacing w:before="240" w:after="120"/>
        <w:jc w:val="both"/>
        <w:rPr>
          <w:rFonts w:ascii="Arial Narrow" w:hAnsi="Arial Narrow"/>
          <w:color w:val="auto"/>
          <w:lang w:val="uk-UA"/>
        </w:rPr>
      </w:pPr>
      <w:r>
        <w:rPr>
          <w:rFonts w:ascii="Arial Narrow" w:hAnsi="Arial Narrow"/>
          <w:b/>
          <w:bCs/>
          <w:color w:val="auto"/>
          <w:lang w:val="uk-UA"/>
        </w:rPr>
        <w:t>Ґендер</w:t>
      </w:r>
      <w:r w:rsidRPr="00D35303">
        <w:rPr>
          <w:rFonts w:ascii="Arial Narrow" w:hAnsi="Arial Narrow"/>
          <w:b/>
          <w:bCs/>
          <w:color w:val="auto"/>
          <w:lang w:val="uk-UA"/>
        </w:rPr>
        <w:t>ні квоти</w:t>
      </w:r>
      <w:r w:rsidRPr="00D35303">
        <w:rPr>
          <w:rFonts w:ascii="Arial Narrow" w:hAnsi="Arial Narrow"/>
          <w:color w:val="auto"/>
          <w:lang w:val="uk-UA"/>
        </w:rPr>
        <w:t xml:space="preserve"> </w:t>
      </w:r>
      <w:r>
        <w:rPr>
          <w:rFonts w:ascii="Arial Narrow" w:hAnsi="Arial Narrow"/>
          <w:color w:val="auto"/>
          <w:lang w:val="uk-UA"/>
        </w:rPr>
        <w:t>–</w:t>
      </w:r>
      <w:r w:rsidRPr="00D35303">
        <w:rPr>
          <w:rFonts w:ascii="Arial Narrow" w:hAnsi="Arial Narrow"/>
          <w:color w:val="auto"/>
          <w:lang w:val="uk-UA"/>
        </w:rPr>
        <w:t xml:space="preserve"> спеціально визначене мінімальне представництво жінок і чоловіків у суспільно-політичній сфері. Квота є правилом розподілу, </w:t>
      </w:r>
      <w:r>
        <w:rPr>
          <w:rFonts w:ascii="Arial Narrow" w:hAnsi="Arial Narrow"/>
          <w:color w:val="auto"/>
          <w:lang w:val="uk-UA"/>
        </w:rPr>
        <w:t>згідно з яким</w:t>
      </w:r>
      <w:r w:rsidRPr="00D35303">
        <w:rPr>
          <w:rFonts w:ascii="Arial Narrow" w:hAnsi="Arial Narrow"/>
          <w:color w:val="auto"/>
          <w:lang w:val="uk-UA"/>
        </w:rPr>
        <w:t xml:space="preserve"> місця або політичні функції розподілені відповідно до визначеної формули. У політичній сфері квоти введені для того, щоб гарантувати справедливе представництво всіх членів суспільства шляхом полегшення їх доступу до виборних посад. Основна ідея системи квот </w:t>
      </w:r>
      <w:r>
        <w:rPr>
          <w:rFonts w:ascii="Arial Narrow" w:hAnsi="Arial Narrow"/>
          <w:color w:val="auto"/>
          <w:lang w:val="uk-UA"/>
        </w:rPr>
        <w:t>–</w:t>
      </w:r>
      <w:r w:rsidRPr="00D35303">
        <w:rPr>
          <w:rFonts w:ascii="Arial Narrow" w:hAnsi="Arial Narrow"/>
          <w:color w:val="auto"/>
          <w:lang w:val="uk-UA"/>
        </w:rPr>
        <w:t xml:space="preserve"> отримання більш точного відтворення </w:t>
      </w:r>
      <w:r w:rsidRPr="001B616D">
        <w:rPr>
          <w:rFonts w:ascii="Arial Narrow" w:hAnsi="Arial Narrow" w:cs="Arial"/>
          <w:color w:val="auto"/>
          <w:lang w:val="uk-UA"/>
        </w:rPr>
        <w:t>ґендерного складу</w:t>
      </w:r>
      <w:r>
        <w:rPr>
          <w:rFonts w:ascii="Arial Narrow" w:hAnsi="Arial Narrow"/>
          <w:color w:val="auto"/>
          <w:lang w:val="uk-UA"/>
        </w:rPr>
        <w:t xml:space="preserve"> </w:t>
      </w:r>
      <w:r w:rsidRPr="00D35303">
        <w:rPr>
          <w:rFonts w:ascii="Arial Narrow" w:hAnsi="Arial Narrow"/>
          <w:color w:val="auto"/>
          <w:lang w:val="uk-UA"/>
        </w:rPr>
        <w:t xml:space="preserve">суспільства в законодавчому органі, який не залишає соціальні групи, що перебувають </w:t>
      </w:r>
      <w:r>
        <w:rPr>
          <w:rFonts w:ascii="Arial Narrow" w:hAnsi="Arial Narrow"/>
          <w:color w:val="auto"/>
          <w:lang w:val="uk-UA"/>
        </w:rPr>
        <w:t>у</w:t>
      </w:r>
      <w:r w:rsidRPr="00D35303">
        <w:rPr>
          <w:rFonts w:ascii="Arial Narrow" w:hAnsi="Arial Narrow"/>
          <w:color w:val="auto"/>
          <w:lang w:val="uk-UA"/>
        </w:rPr>
        <w:t xml:space="preserve"> невигідному становищі,</w:t>
      </w:r>
      <w:r>
        <w:rPr>
          <w:rFonts w:ascii="Arial Narrow" w:hAnsi="Arial Narrow"/>
          <w:color w:val="auto"/>
          <w:lang w:val="uk-UA"/>
        </w:rPr>
        <w:t xml:space="preserve"> </w:t>
      </w:r>
      <w:r w:rsidRPr="00D35303">
        <w:rPr>
          <w:rFonts w:ascii="Arial Narrow" w:hAnsi="Arial Narrow"/>
          <w:color w:val="auto"/>
          <w:lang w:val="uk-UA"/>
        </w:rPr>
        <w:t>недо</w:t>
      </w:r>
      <w:r>
        <w:rPr>
          <w:rFonts w:ascii="Arial Narrow" w:hAnsi="Arial Narrow"/>
          <w:color w:val="auto"/>
          <w:lang w:val="uk-UA"/>
        </w:rPr>
        <w:t xml:space="preserve">статньо </w:t>
      </w:r>
      <w:r w:rsidRPr="00D35303">
        <w:rPr>
          <w:rFonts w:ascii="Arial Narrow" w:hAnsi="Arial Narrow"/>
          <w:color w:val="auto"/>
          <w:lang w:val="uk-UA"/>
        </w:rPr>
        <w:t xml:space="preserve">представленими. </w:t>
      </w:r>
    </w:p>
    <w:p w:rsidR="00BF23A6" w:rsidRPr="00D35303" w:rsidRDefault="00BF23A6" w:rsidP="00BF23A6">
      <w:pPr>
        <w:jc w:val="both"/>
        <w:rPr>
          <w:rFonts w:ascii="Arial Narrow" w:hAnsi="Arial Narrow"/>
          <w:color w:val="auto"/>
          <w:lang w:val="uk-UA"/>
        </w:rPr>
      </w:pPr>
      <w:r w:rsidRPr="00D35303">
        <w:rPr>
          <w:rFonts w:ascii="Arial Narrow" w:hAnsi="Arial Narrow"/>
          <w:color w:val="auto"/>
          <w:lang w:val="uk-UA"/>
        </w:rPr>
        <w:t xml:space="preserve">Система квот для представництва жінок зазвичай </w:t>
      </w:r>
      <w:r>
        <w:rPr>
          <w:rFonts w:ascii="Arial Narrow" w:hAnsi="Arial Narrow"/>
          <w:color w:val="auto"/>
          <w:lang w:val="uk-UA"/>
        </w:rPr>
        <w:t>застос</w:t>
      </w:r>
      <w:r w:rsidRPr="00D35303">
        <w:rPr>
          <w:rFonts w:ascii="Arial Narrow" w:hAnsi="Arial Narrow"/>
          <w:color w:val="auto"/>
          <w:lang w:val="uk-UA"/>
        </w:rPr>
        <w:t>овується в ситуаціях, коли нерегульований розподіл призводить або може призвести до небажаних диспропорцій і нерівності. Вона покликана дати жінкам рівний або більш збалансований доступ до політичної влади шляхом застосування позитивних заходів. Чому саме жінкам?</w:t>
      </w:r>
    </w:p>
    <w:p w:rsidR="00BF23A6" w:rsidRPr="00D35303" w:rsidRDefault="00BF23A6" w:rsidP="00BF23A6">
      <w:pPr>
        <w:jc w:val="both"/>
        <w:rPr>
          <w:rFonts w:ascii="Arial Narrow" w:hAnsi="Arial Narrow"/>
          <w:color w:val="auto"/>
          <w:lang w:val="uk-UA"/>
        </w:rPr>
      </w:pPr>
      <w:r w:rsidRPr="00D35303">
        <w:rPr>
          <w:rFonts w:ascii="Arial Narrow" w:hAnsi="Arial Narrow"/>
          <w:color w:val="auto"/>
          <w:lang w:val="uk-UA"/>
        </w:rPr>
        <w:t>Три основні аргументи лежать в основі обґрунтування</w:t>
      </w:r>
      <w:r>
        <w:rPr>
          <w:rFonts w:ascii="Arial Narrow" w:hAnsi="Arial Narrow"/>
          <w:color w:val="auto"/>
          <w:lang w:val="uk-UA"/>
        </w:rPr>
        <w:t xml:space="preserve"> </w:t>
      </w:r>
      <w:r w:rsidRPr="00D35303">
        <w:rPr>
          <w:rFonts w:ascii="Arial Narrow" w:hAnsi="Arial Narrow"/>
          <w:color w:val="auto"/>
          <w:lang w:val="uk-UA"/>
        </w:rPr>
        <w:t xml:space="preserve">квот для підвищення представництва жінок: </w:t>
      </w:r>
    </w:p>
    <w:p w:rsidR="00BF23A6" w:rsidRDefault="00BF23A6" w:rsidP="00BF23A6">
      <w:pPr>
        <w:pStyle w:val="a4"/>
        <w:numPr>
          <w:ilvl w:val="0"/>
          <w:numId w:val="1"/>
        </w:numPr>
        <w:jc w:val="both"/>
        <w:rPr>
          <w:rFonts w:ascii="Arial Narrow" w:hAnsi="Arial Narrow"/>
          <w:color w:val="auto"/>
          <w:lang w:val="uk-UA"/>
        </w:rPr>
      </w:pPr>
      <w:r w:rsidRPr="00D35303">
        <w:rPr>
          <w:rFonts w:ascii="Arial Narrow" w:hAnsi="Arial Narrow"/>
          <w:color w:val="auto"/>
          <w:lang w:val="uk-UA"/>
        </w:rPr>
        <w:t>Жінки складають більш ніж половину населення</w:t>
      </w:r>
      <w:r>
        <w:rPr>
          <w:rFonts w:ascii="Arial Narrow" w:hAnsi="Arial Narrow"/>
          <w:color w:val="auto"/>
          <w:lang w:val="uk-UA"/>
        </w:rPr>
        <w:t>,</w:t>
      </w:r>
      <w:r w:rsidRPr="00D35303">
        <w:rPr>
          <w:rFonts w:ascii="Arial Narrow" w:hAnsi="Arial Narrow"/>
          <w:color w:val="auto"/>
          <w:lang w:val="uk-UA"/>
        </w:rPr>
        <w:t xml:space="preserve"> отже, мають право на отримання половини місць </w:t>
      </w:r>
      <w:r>
        <w:rPr>
          <w:rFonts w:ascii="Arial Narrow" w:hAnsi="Arial Narrow"/>
          <w:color w:val="auto"/>
          <w:lang w:val="uk-UA"/>
        </w:rPr>
        <w:t xml:space="preserve">в органах влади </w:t>
      </w:r>
      <w:r w:rsidRPr="00D35303">
        <w:rPr>
          <w:rFonts w:ascii="Arial Narrow" w:hAnsi="Arial Narrow"/>
          <w:color w:val="auto"/>
          <w:lang w:val="uk-UA"/>
        </w:rPr>
        <w:t>(аргумент</w:t>
      </w:r>
      <w:r>
        <w:rPr>
          <w:rFonts w:ascii="Arial Narrow" w:hAnsi="Arial Narrow"/>
          <w:color w:val="auto"/>
          <w:lang w:val="uk-UA"/>
        </w:rPr>
        <w:t xml:space="preserve"> –</w:t>
      </w:r>
      <w:r w:rsidRPr="00D35303">
        <w:rPr>
          <w:rFonts w:ascii="Arial Narrow" w:hAnsi="Arial Narrow"/>
          <w:color w:val="auto"/>
          <w:lang w:val="uk-UA"/>
        </w:rPr>
        <w:t xml:space="preserve"> справедливість)</w:t>
      </w:r>
      <w:r>
        <w:rPr>
          <w:rFonts w:ascii="Arial Narrow" w:hAnsi="Arial Narrow"/>
          <w:color w:val="auto"/>
          <w:lang w:val="uk-UA"/>
        </w:rPr>
        <w:t>.</w:t>
      </w:r>
    </w:p>
    <w:p w:rsidR="00BF23A6" w:rsidRDefault="00BF23A6" w:rsidP="00BF23A6">
      <w:pPr>
        <w:pStyle w:val="a4"/>
        <w:numPr>
          <w:ilvl w:val="0"/>
          <w:numId w:val="1"/>
        </w:numPr>
        <w:spacing w:before="240" w:after="120"/>
        <w:jc w:val="both"/>
        <w:rPr>
          <w:rFonts w:ascii="Arial Narrow" w:hAnsi="Arial Narrow"/>
          <w:b/>
          <w:color w:val="auto"/>
          <w:lang w:val="uk-UA"/>
        </w:rPr>
      </w:pPr>
      <w:r w:rsidRPr="00D35303">
        <w:rPr>
          <w:rFonts w:ascii="Arial Narrow" w:hAnsi="Arial Narrow"/>
          <w:color w:val="auto"/>
          <w:lang w:val="uk-UA"/>
        </w:rPr>
        <w:lastRenderedPageBreak/>
        <w:t>Жінки мають різний досвід (біологічний або соціально сконструйований), який повинен бути представлений (аргумент</w:t>
      </w:r>
      <w:r>
        <w:rPr>
          <w:rFonts w:ascii="Arial Narrow" w:hAnsi="Arial Narrow"/>
          <w:color w:val="auto"/>
          <w:lang w:val="uk-UA"/>
        </w:rPr>
        <w:t xml:space="preserve"> –</w:t>
      </w:r>
      <w:r w:rsidRPr="00D35303">
        <w:rPr>
          <w:rFonts w:ascii="Arial Narrow" w:hAnsi="Arial Narrow"/>
          <w:color w:val="auto"/>
          <w:lang w:val="uk-UA"/>
        </w:rPr>
        <w:t xml:space="preserve"> досвід)</w:t>
      </w:r>
      <w:r>
        <w:rPr>
          <w:rFonts w:ascii="Arial Narrow" w:hAnsi="Arial Narrow"/>
          <w:color w:val="auto"/>
          <w:lang w:val="uk-UA"/>
        </w:rPr>
        <w:t>.</w:t>
      </w:r>
    </w:p>
    <w:p w:rsidR="00BF23A6" w:rsidRDefault="00BF23A6" w:rsidP="00BF23A6">
      <w:pPr>
        <w:pStyle w:val="a4"/>
        <w:numPr>
          <w:ilvl w:val="0"/>
          <w:numId w:val="1"/>
        </w:numPr>
        <w:spacing w:before="240" w:after="120"/>
        <w:jc w:val="both"/>
        <w:rPr>
          <w:rFonts w:ascii="Arial Narrow" w:hAnsi="Arial Narrow"/>
          <w:b/>
          <w:color w:val="auto"/>
          <w:lang w:val="uk-UA"/>
        </w:rPr>
      </w:pPr>
      <w:r w:rsidRPr="00D35303">
        <w:rPr>
          <w:rFonts w:ascii="Arial Narrow" w:hAnsi="Arial Narrow"/>
          <w:color w:val="auto"/>
          <w:lang w:val="uk-UA"/>
        </w:rPr>
        <w:t xml:space="preserve">Жінки і чоловіки мають потреби та інтереси, які можуть різнитися </w:t>
      </w:r>
      <w:r>
        <w:rPr>
          <w:rFonts w:ascii="Arial Narrow" w:hAnsi="Arial Narrow"/>
          <w:color w:val="auto"/>
          <w:lang w:val="uk-UA"/>
        </w:rPr>
        <w:t>і</w:t>
      </w:r>
      <w:r w:rsidRPr="00D35303">
        <w:rPr>
          <w:rFonts w:ascii="Arial Narrow" w:hAnsi="Arial Narrow"/>
          <w:color w:val="auto"/>
          <w:lang w:val="uk-UA"/>
        </w:rPr>
        <w:t xml:space="preserve"> навіть суперечити одні одним, таким чином, чоловіки</w:t>
      </w:r>
      <w:r>
        <w:rPr>
          <w:rFonts w:ascii="Arial Narrow" w:hAnsi="Arial Narrow"/>
          <w:color w:val="auto"/>
          <w:lang w:val="uk-UA"/>
        </w:rPr>
        <w:t xml:space="preserve"> </w:t>
      </w:r>
      <w:r w:rsidRPr="00D35303">
        <w:rPr>
          <w:rFonts w:ascii="Arial Narrow" w:hAnsi="Arial Narrow"/>
          <w:color w:val="auto"/>
          <w:lang w:val="uk-UA"/>
        </w:rPr>
        <w:t>не можуть представляти жінок (аргумент</w:t>
      </w:r>
      <w:r>
        <w:rPr>
          <w:rFonts w:ascii="Arial Narrow" w:hAnsi="Arial Narrow"/>
          <w:color w:val="auto"/>
          <w:lang w:val="uk-UA"/>
        </w:rPr>
        <w:t xml:space="preserve"> –</w:t>
      </w:r>
      <w:r w:rsidRPr="00D35303">
        <w:rPr>
          <w:rFonts w:ascii="Arial Narrow" w:hAnsi="Arial Narrow"/>
          <w:color w:val="auto"/>
          <w:lang w:val="uk-UA"/>
        </w:rPr>
        <w:t xml:space="preserve"> інтереси</w:t>
      </w:r>
      <w:r>
        <w:rPr>
          <w:rFonts w:ascii="Arial Narrow" w:hAnsi="Arial Narrow"/>
          <w:color w:val="auto"/>
          <w:lang w:val="uk-UA"/>
        </w:rPr>
        <w:t xml:space="preserve"> </w:t>
      </w:r>
      <w:r w:rsidRPr="00D35303">
        <w:rPr>
          <w:rFonts w:ascii="Arial Narrow" w:hAnsi="Arial Narrow"/>
          <w:color w:val="auto"/>
          <w:lang w:val="uk-UA"/>
        </w:rPr>
        <w:t>групи)</w:t>
      </w:r>
      <w:r>
        <w:rPr>
          <w:rFonts w:ascii="Arial Narrow" w:hAnsi="Arial Narrow"/>
          <w:color w:val="auto"/>
          <w:lang w:val="uk-UA"/>
        </w:rPr>
        <w:t>.</w:t>
      </w:r>
    </w:p>
    <w:p w:rsidR="00BF23A6" w:rsidRPr="00D35303" w:rsidRDefault="00BF23A6" w:rsidP="00BF23A6">
      <w:pPr>
        <w:spacing w:before="240" w:after="120"/>
        <w:jc w:val="both"/>
        <w:rPr>
          <w:rFonts w:ascii="Arial Narrow" w:hAnsi="Arial Narrow" w:cs="Times New Roman"/>
          <w:color w:val="auto"/>
          <w:lang w:val="uk-UA"/>
        </w:rPr>
      </w:pPr>
      <w:r>
        <w:rPr>
          <w:rFonts w:ascii="Arial Narrow" w:hAnsi="Arial Narrow" w:cs="Times New Roman"/>
          <w:color w:val="auto"/>
          <w:lang w:val="uk-UA"/>
        </w:rPr>
        <w:t>Ґендер</w:t>
      </w:r>
      <w:r w:rsidRPr="00D35303">
        <w:rPr>
          <w:rFonts w:ascii="Arial Narrow" w:hAnsi="Arial Narrow" w:cs="Times New Roman"/>
          <w:color w:val="auto"/>
          <w:lang w:val="uk-UA"/>
        </w:rPr>
        <w:t>не квотування має, як і будь-який механізм,</w:t>
      </w:r>
      <w:r>
        <w:rPr>
          <w:rFonts w:ascii="Arial Narrow" w:hAnsi="Arial Narrow" w:cs="Times New Roman"/>
          <w:color w:val="auto"/>
          <w:lang w:val="uk-UA"/>
        </w:rPr>
        <w:t xml:space="preserve"> </w:t>
      </w:r>
      <w:r w:rsidRPr="00D35303">
        <w:rPr>
          <w:rFonts w:ascii="Arial Narrow" w:hAnsi="Arial Narrow" w:cs="Times New Roman"/>
          <w:color w:val="auto"/>
          <w:lang w:val="uk-UA"/>
        </w:rPr>
        <w:t>недоліки та переваги, однак позитив</w:t>
      </w:r>
      <w:r>
        <w:rPr>
          <w:rFonts w:ascii="Arial Narrow" w:hAnsi="Arial Narrow" w:cs="Times New Roman"/>
          <w:color w:val="auto"/>
          <w:lang w:val="uk-UA"/>
        </w:rPr>
        <w:t>них результатів</w:t>
      </w:r>
      <w:r w:rsidRPr="00D35303">
        <w:rPr>
          <w:rFonts w:ascii="Arial Narrow" w:hAnsi="Arial Narrow" w:cs="Times New Roman"/>
          <w:color w:val="auto"/>
          <w:lang w:val="uk-UA"/>
        </w:rPr>
        <w:t xml:space="preserve"> від його застосування на сучасному етапі більше, тому це ефективний засіб для досягнення </w:t>
      </w:r>
      <w:r>
        <w:rPr>
          <w:rFonts w:ascii="Arial Narrow" w:hAnsi="Arial Narrow" w:cs="Times New Roman"/>
          <w:color w:val="auto"/>
          <w:lang w:val="uk-UA"/>
        </w:rPr>
        <w:t>ґендер</w:t>
      </w:r>
      <w:r w:rsidRPr="00D35303">
        <w:rPr>
          <w:rFonts w:ascii="Arial Narrow" w:hAnsi="Arial Narrow" w:cs="Times New Roman"/>
          <w:color w:val="auto"/>
          <w:lang w:val="uk-UA"/>
        </w:rPr>
        <w:t>ної рівності у політиці</w:t>
      </w:r>
      <w:r>
        <w:rPr>
          <w:rFonts w:ascii="Arial Narrow" w:hAnsi="Arial Narrow" w:cs="Times New Roman"/>
          <w:color w:val="auto"/>
          <w:lang w:val="uk-UA"/>
        </w:rPr>
        <w:t xml:space="preserve">, </w:t>
      </w:r>
      <w:r w:rsidRPr="00D35303">
        <w:rPr>
          <w:rFonts w:ascii="Arial Narrow" w:hAnsi="Arial Narrow" w:cs="Times New Roman"/>
          <w:color w:val="auto"/>
          <w:lang w:val="uk-UA"/>
        </w:rPr>
        <w:t xml:space="preserve"> </w:t>
      </w:r>
      <w:r w:rsidRPr="003849A2">
        <w:rPr>
          <w:rFonts w:ascii="Arial Narrow" w:hAnsi="Arial Narrow" w:cs="Times New Roman"/>
          <w:color w:val="auto"/>
          <w:lang w:val="uk-UA"/>
        </w:rPr>
        <w:t>зокрема</w:t>
      </w:r>
      <w:r>
        <w:rPr>
          <w:rFonts w:ascii="Arial Narrow" w:hAnsi="Arial Narrow" w:cs="Times New Roman"/>
          <w:color w:val="auto"/>
          <w:lang w:val="uk-UA"/>
        </w:rPr>
        <w:t xml:space="preserve">, </w:t>
      </w:r>
      <w:r w:rsidRPr="00D35303">
        <w:rPr>
          <w:rFonts w:ascii="Arial Narrow" w:hAnsi="Arial Narrow" w:cs="Times New Roman"/>
          <w:color w:val="auto"/>
          <w:lang w:val="uk-UA"/>
        </w:rPr>
        <w:t xml:space="preserve"> у виборних органах влади. </w:t>
      </w:r>
    </w:p>
    <w:p w:rsidR="00BF23A6" w:rsidRPr="00D35303" w:rsidRDefault="00BF23A6" w:rsidP="00BF23A6">
      <w:pPr>
        <w:rPr>
          <w:rFonts w:ascii="Arial Narrow" w:hAnsi="Arial Narrow" w:cstheme="minorHAnsi"/>
          <w:b/>
          <w:color w:val="auto"/>
          <w:lang w:val="uk-UA"/>
        </w:rPr>
      </w:pPr>
    </w:p>
    <w:p w:rsidR="00BF23A6" w:rsidRPr="00D35303" w:rsidRDefault="00BF23A6" w:rsidP="00BF23A6">
      <w:pPr>
        <w:rPr>
          <w:rFonts w:ascii="Arial Narrow" w:hAnsi="Arial Narrow" w:cstheme="minorHAnsi"/>
          <w:b/>
          <w:color w:val="auto"/>
          <w:lang w:val="uk-UA"/>
        </w:rPr>
      </w:pPr>
      <w:r w:rsidRPr="00D35303">
        <w:rPr>
          <w:rFonts w:ascii="Arial Narrow" w:hAnsi="Arial Narrow" w:cstheme="minorHAnsi"/>
          <w:b/>
          <w:color w:val="auto"/>
          <w:lang w:val="uk-UA"/>
        </w:rPr>
        <w:t>Квоти: за і проти</w:t>
      </w:r>
    </w:p>
    <w:p w:rsidR="00BF23A6" w:rsidRDefault="00BF23A6" w:rsidP="00BF23A6">
      <w:pPr>
        <w:jc w:val="both"/>
        <w:rPr>
          <w:rFonts w:ascii="Arial Narrow" w:hAnsi="Arial Narrow" w:cstheme="minorHAnsi"/>
          <w:color w:val="auto"/>
          <w:lang w:val="uk-UA"/>
        </w:rPr>
      </w:pPr>
      <w:r w:rsidRPr="00D35303">
        <w:rPr>
          <w:rFonts w:ascii="Arial Narrow" w:hAnsi="Arial Narrow" w:cstheme="minorHAnsi"/>
          <w:color w:val="auto"/>
          <w:lang w:val="uk-UA"/>
        </w:rPr>
        <w:t>Розуміючи, що квоти можуть сприйматися неоднозначно, ми стоїмо на позиції відстоювання інтересів жінок. Аргументи за і проти введення квот як засобу підвищення політичної присутності жінок</w:t>
      </w:r>
      <w:r>
        <w:rPr>
          <w:rFonts w:ascii="Arial Narrow" w:hAnsi="Arial Narrow" w:cstheme="minorHAnsi"/>
          <w:color w:val="auto"/>
          <w:lang w:val="uk-UA"/>
        </w:rPr>
        <w:t xml:space="preserve"> </w:t>
      </w:r>
      <w:r w:rsidRPr="00D35303">
        <w:rPr>
          <w:rFonts w:ascii="Arial Narrow" w:hAnsi="Arial Narrow" w:cstheme="minorHAnsi"/>
          <w:color w:val="auto"/>
          <w:lang w:val="uk-UA"/>
        </w:rPr>
        <w:t xml:space="preserve">є різними. </w:t>
      </w:r>
    </w:p>
    <w:p w:rsidR="00BF23A6" w:rsidRDefault="00BF23A6" w:rsidP="00BF23A6">
      <w:pPr>
        <w:jc w:val="both"/>
        <w:rPr>
          <w:rFonts w:ascii="Arial Narrow" w:hAnsi="Arial Narrow" w:cstheme="minorHAnsi"/>
          <w:color w:val="auto"/>
          <w:lang w:val="uk-UA"/>
        </w:rPr>
      </w:pPr>
      <w:r>
        <w:rPr>
          <w:rFonts w:ascii="Arial Narrow" w:hAnsi="Arial Narrow" w:cstheme="minorHAnsi"/>
          <w:color w:val="auto"/>
          <w:lang w:val="uk-UA"/>
        </w:rPr>
        <w:t>П</w:t>
      </w:r>
      <w:r w:rsidRPr="00D35303">
        <w:rPr>
          <w:rFonts w:ascii="Arial Narrow" w:hAnsi="Arial Narrow" w:cstheme="minorHAnsi"/>
          <w:color w:val="auto"/>
          <w:lang w:val="uk-UA"/>
        </w:rPr>
        <w:t>ереваги квотування:</w:t>
      </w:r>
    </w:p>
    <w:p w:rsidR="00BF23A6" w:rsidRDefault="00BF23A6" w:rsidP="00BF23A6">
      <w:pPr>
        <w:pStyle w:val="a4"/>
        <w:numPr>
          <w:ilvl w:val="0"/>
          <w:numId w:val="3"/>
        </w:numPr>
        <w:jc w:val="both"/>
        <w:rPr>
          <w:rFonts w:ascii="Arial Narrow" w:hAnsi="Arial Narrow" w:cstheme="minorHAnsi"/>
          <w:color w:val="auto"/>
          <w:lang w:val="uk-UA"/>
        </w:rPr>
      </w:pPr>
      <w:r w:rsidRPr="00D35303">
        <w:rPr>
          <w:rFonts w:ascii="Arial Narrow" w:hAnsi="Arial Narrow" w:cstheme="minorHAnsi"/>
          <w:color w:val="auto"/>
          <w:lang w:val="uk-UA"/>
        </w:rPr>
        <w:t>Квоти для жінок не є дискримінаційними: вони покликані компенсувати фактичні бар</w:t>
      </w:r>
      <w:r w:rsidRPr="00407B7A">
        <w:rPr>
          <w:rFonts w:ascii="Arial Narrow" w:hAnsi="Arial Narrow" w:cstheme="minorHAnsi"/>
          <w:color w:val="auto"/>
          <w:lang w:val="uk-UA"/>
        </w:rPr>
        <w:t>’</w:t>
      </w:r>
      <w:r w:rsidRPr="00D35303">
        <w:rPr>
          <w:rFonts w:ascii="Arial Narrow" w:hAnsi="Arial Narrow" w:cstheme="minorHAnsi"/>
          <w:color w:val="auto"/>
          <w:lang w:val="uk-UA"/>
        </w:rPr>
        <w:t xml:space="preserve">єри, які заважають жінкам </w:t>
      </w:r>
      <w:r>
        <w:rPr>
          <w:rFonts w:ascii="Arial Narrow" w:hAnsi="Arial Narrow" w:cstheme="minorHAnsi"/>
          <w:color w:val="auto"/>
          <w:lang w:val="uk-UA"/>
        </w:rPr>
        <w:t xml:space="preserve">отримати </w:t>
      </w:r>
      <w:r w:rsidRPr="00D35303">
        <w:rPr>
          <w:rFonts w:ascii="Arial Narrow" w:hAnsi="Arial Narrow" w:cstheme="minorHAnsi"/>
          <w:color w:val="auto"/>
          <w:lang w:val="uk-UA"/>
        </w:rPr>
        <w:t>справедлив</w:t>
      </w:r>
      <w:r>
        <w:rPr>
          <w:rFonts w:ascii="Arial Narrow" w:hAnsi="Arial Narrow" w:cstheme="minorHAnsi"/>
          <w:color w:val="auto"/>
          <w:lang w:val="uk-UA"/>
        </w:rPr>
        <w:t>е</w:t>
      </w:r>
      <w:r w:rsidRPr="00D35303">
        <w:rPr>
          <w:rFonts w:ascii="Arial Narrow" w:hAnsi="Arial Narrow" w:cstheme="minorHAnsi"/>
          <w:color w:val="auto"/>
          <w:lang w:val="uk-UA"/>
        </w:rPr>
        <w:t xml:space="preserve"> </w:t>
      </w:r>
      <w:r>
        <w:rPr>
          <w:rFonts w:ascii="Arial Narrow" w:hAnsi="Arial Narrow" w:cs="Arial Narrow"/>
          <w:color w:val="auto"/>
          <w:lang w:val="uk-UA"/>
        </w:rPr>
        <w:t>представництво</w:t>
      </w:r>
      <w:r>
        <w:rPr>
          <w:rFonts w:ascii="Arial Narrow" w:hAnsi="Arial Narrow" w:cstheme="minorHAnsi"/>
          <w:color w:val="auto"/>
          <w:lang w:val="uk-UA"/>
        </w:rPr>
        <w:t xml:space="preserve"> у політиці</w:t>
      </w:r>
      <w:r w:rsidRPr="00D35303">
        <w:rPr>
          <w:rFonts w:ascii="Arial Narrow" w:hAnsi="Arial Narrow" w:cstheme="minorHAnsi"/>
          <w:color w:val="auto"/>
          <w:lang w:val="uk-UA"/>
        </w:rPr>
        <w:t xml:space="preserve">. </w:t>
      </w:r>
    </w:p>
    <w:p w:rsidR="00BF23A6" w:rsidRDefault="00BF23A6" w:rsidP="00BF23A6">
      <w:pPr>
        <w:pStyle w:val="a4"/>
        <w:numPr>
          <w:ilvl w:val="0"/>
          <w:numId w:val="3"/>
        </w:numPr>
        <w:ind w:left="714" w:hanging="357"/>
        <w:jc w:val="both"/>
        <w:rPr>
          <w:rFonts w:ascii="Arial Narrow" w:hAnsi="Arial Narrow" w:cstheme="minorHAnsi"/>
          <w:color w:val="auto"/>
          <w:lang w:val="uk-UA"/>
        </w:rPr>
      </w:pPr>
      <w:r w:rsidRPr="00D35303">
        <w:rPr>
          <w:rFonts w:ascii="Arial Narrow" w:hAnsi="Arial Narrow" w:cstheme="minorHAnsi"/>
          <w:color w:val="auto"/>
          <w:lang w:val="uk-UA"/>
        </w:rPr>
        <w:t>Квоти не є порушенням прав виборців, бо насправді процес висунення кандидатів/кандидаток</w:t>
      </w:r>
      <w:r>
        <w:rPr>
          <w:rFonts w:ascii="Arial Narrow" w:hAnsi="Arial Narrow" w:cstheme="minorHAnsi"/>
          <w:color w:val="auto"/>
          <w:lang w:val="uk-UA"/>
        </w:rPr>
        <w:t xml:space="preserve"> </w:t>
      </w:r>
      <w:r w:rsidRPr="00D35303">
        <w:rPr>
          <w:rFonts w:ascii="Arial Narrow" w:hAnsi="Arial Narrow" w:cstheme="minorHAnsi"/>
          <w:color w:val="auto"/>
          <w:lang w:val="uk-UA"/>
        </w:rPr>
        <w:t>контролюють</w:t>
      </w:r>
      <w:r>
        <w:rPr>
          <w:rFonts w:ascii="Arial Narrow" w:hAnsi="Arial Narrow" w:cstheme="minorHAnsi"/>
          <w:color w:val="auto"/>
          <w:lang w:val="uk-UA"/>
        </w:rPr>
        <w:t xml:space="preserve"> </w:t>
      </w:r>
      <w:r w:rsidRPr="00D35303">
        <w:rPr>
          <w:rFonts w:ascii="Arial Narrow" w:hAnsi="Arial Narrow" w:cstheme="minorHAnsi"/>
          <w:color w:val="auto"/>
          <w:lang w:val="uk-UA"/>
        </w:rPr>
        <w:t>політичні партії.</w:t>
      </w:r>
    </w:p>
    <w:p w:rsidR="00BF23A6" w:rsidRDefault="00BF23A6" w:rsidP="00BF23A6">
      <w:pPr>
        <w:pStyle w:val="a4"/>
        <w:numPr>
          <w:ilvl w:val="0"/>
          <w:numId w:val="3"/>
        </w:numPr>
        <w:ind w:left="714" w:hanging="357"/>
        <w:jc w:val="both"/>
        <w:rPr>
          <w:rFonts w:ascii="Arial Narrow" w:hAnsi="Arial Narrow" w:cstheme="minorHAnsi"/>
          <w:color w:val="auto"/>
          <w:lang w:val="uk-UA"/>
        </w:rPr>
      </w:pPr>
      <w:r w:rsidRPr="00D35303">
        <w:rPr>
          <w:rFonts w:ascii="Arial Narrow" w:hAnsi="Arial Narrow" w:cstheme="minorHAnsi"/>
          <w:color w:val="auto"/>
          <w:lang w:val="uk-UA"/>
        </w:rPr>
        <w:t xml:space="preserve">Вибори </w:t>
      </w:r>
      <w:r>
        <w:rPr>
          <w:rFonts w:ascii="Arial Narrow" w:hAnsi="Arial Narrow" w:cstheme="minorHAnsi"/>
          <w:color w:val="auto"/>
          <w:lang w:val="uk-UA"/>
        </w:rPr>
        <w:t>свідчать</w:t>
      </w:r>
      <w:r w:rsidRPr="00D35303">
        <w:rPr>
          <w:rFonts w:ascii="Arial Narrow" w:hAnsi="Arial Narrow" w:cstheme="minorHAnsi"/>
          <w:color w:val="auto"/>
          <w:lang w:val="uk-UA"/>
        </w:rPr>
        <w:t xml:space="preserve"> про репрезентативність, а не</w:t>
      </w:r>
      <w:r>
        <w:rPr>
          <w:rFonts w:ascii="Arial Narrow" w:hAnsi="Arial Narrow" w:cstheme="minorHAnsi"/>
          <w:color w:val="auto"/>
          <w:lang w:val="uk-UA"/>
        </w:rPr>
        <w:t xml:space="preserve"> </w:t>
      </w:r>
      <w:r w:rsidRPr="00D35303">
        <w:rPr>
          <w:rFonts w:ascii="Arial Narrow" w:hAnsi="Arial Narrow" w:cstheme="minorHAnsi"/>
          <w:color w:val="auto"/>
          <w:lang w:val="uk-UA"/>
        </w:rPr>
        <w:t xml:space="preserve">про рівень освіти, </w:t>
      </w:r>
      <w:r>
        <w:rPr>
          <w:rFonts w:ascii="Arial Narrow" w:hAnsi="Arial Narrow" w:cstheme="minorHAnsi"/>
          <w:color w:val="auto"/>
          <w:lang w:val="uk-UA"/>
        </w:rPr>
        <w:t xml:space="preserve">бо </w:t>
      </w:r>
      <w:r w:rsidRPr="00D35303">
        <w:rPr>
          <w:rFonts w:ascii="Arial Narrow" w:hAnsi="Arial Narrow" w:cstheme="minorHAnsi"/>
          <w:color w:val="auto"/>
          <w:lang w:val="uk-UA"/>
        </w:rPr>
        <w:t>за рівнем освіти українські жінки не поступаються чоловікам.</w:t>
      </w:r>
    </w:p>
    <w:p w:rsidR="00BF23A6" w:rsidRDefault="00BF23A6" w:rsidP="00BF23A6">
      <w:pPr>
        <w:pStyle w:val="a4"/>
        <w:numPr>
          <w:ilvl w:val="0"/>
          <w:numId w:val="3"/>
        </w:numPr>
        <w:ind w:left="714" w:hanging="357"/>
        <w:jc w:val="both"/>
        <w:rPr>
          <w:rFonts w:ascii="Arial Narrow" w:hAnsi="Arial Narrow" w:cstheme="minorHAnsi"/>
          <w:color w:val="auto"/>
          <w:lang w:val="uk-UA"/>
        </w:rPr>
      </w:pPr>
      <w:r w:rsidRPr="00D35303">
        <w:rPr>
          <w:rFonts w:ascii="Arial Narrow" w:hAnsi="Arial Narrow" w:cstheme="minorHAnsi"/>
          <w:color w:val="auto"/>
          <w:lang w:val="uk-UA"/>
        </w:rPr>
        <w:t>Досвід жінок необхідний у політичному житті.</w:t>
      </w:r>
    </w:p>
    <w:p w:rsidR="00BF23A6" w:rsidRDefault="00BF23A6" w:rsidP="00BF23A6">
      <w:pPr>
        <w:pStyle w:val="a4"/>
        <w:numPr>
          <w:ilvl w:val="0"/>
          <w:numId w:val="3"/>
        </w:numPr>
        <w:ind w:left="714" w:hanging="357"/>
        <w:jc w:val="both"/>
        <w:rPr>
          <w:rFonts w:ascii="Arial Narrow" w:hAnsi="Arial Narrow" w:cstheme="minorHAnsi"/>
          <w:color w:val="auto"/>
          <w:lang w:val="uk-UA"/>
        </w:rPr>
      </w:pPr>
      <w:r w:rsidRPr="00D35303">
        <w:rPr>
          <w:rFonts w:ascii="Arial Narrow" w:hAnsi="Arial Narrow" w:cstheme="minorHAnsi"/>
          <w:color w:val="auto"/>
          <w:lang w:val="uk-UA"/>
        </w:rPr>
        <w:t xml:space="preserve">Жінки так само, як і чоловіки кваліфіковані, але жіночі кваліфікації занижені </w:t>
      </w:r>
      <w:r>
        <w:rPr>
          <w:rFonts w:ascii="Arial Narrow" w:hAnsi="Arial Narrow" w:cstheme="minorHAnsi"/>
          <w:color w:val="auto"/>
          <w:lang w:val="uk-UA"/>
        </w:rPr>
        <w:t>й</w:t>
      </w:r>
      <w:r w:rsidRPr="00D35303">
        <w:rPr>
          <w:rFonts w:ascii="Arial Narrow" w:hAnsi="Arial Narrow" w:cstheme="minorHAnsi"/>
          <w:color w:val="auto"/>
          <w:lang w:val="uk-UA"/>
        </w:rPr>
        <w:t xml:space="preserve"> недооцінюються в політичній системі,</w:t>
      </w:r>
      <w:r>
        <w:rPr>
          <w:rFonts w:ascii="Arial Narrow" w:hAnsi="Arial Narrow" w:cstheme="minorHAnsi"/>
          <w:color w:val="auto"/>
          <w:lang w:val="uk-UA"/>
        </w:rPr>
        <w:t xml:space="preserve"> </w:t>
      </w:r>
      <w:r w:rsidRPr="00D35303">
        <w:rPr>
          <w:rFonts w:ascii="Arial Narrow" w:hAnsi="Arial Narrow" w:cstheme="minorHAnsi"/>
          <w:color w:val="auto"/>
          <w:lang w:val="uk-UA"/>
        </w:rPr>
        <w:t>де домінують чоловіки.</w:t>
      </w:r>
    </w:p>
    <w:p w:rsidR="00BF23A6" w:rsidRDefault="00BF23A6" w:rsidP="00BF23A6">
      <w:pPr>
        <w:pStyle w:val="a4"/>
        <w:numPr>
          <w:ilvl w:val="0"/>
          <w:numId w:val="3"/>
        </w:numPr>
        <w:ind w:left="714" w:hanging="357"/>
        <w:jc w:val="both"/>
        <w:rPr>
          <w:rFonts w:ascii="Arial Narrow" w:hAnsi="Arial Narrow" w:cstheme="minorHAnsi"/>
          <w:color w:val="auto"/>
          <w:lang w:val="uk-UA"/>
        </w:rPr>
      </w:pPr>
      <w:r w:rsidRPr="00D35303">
        <w:rPr>
          <w:rFonts w:ascii="Arial Narrow" w:hAnsi="Arial Narrow" w:cstheme="minorHAnsi"/>
          <w:color w:val="auto"/>
          <w:lang w:val="uk-UA"/>
        </w:rPr>
        <w:t>Жінки як громадянки мають право на рівне представництво.</w:t>
      </w:r>
    </w:p>
    <w:p w:rsidR="00BF23A6" w:rsidRDefault="00BF23A6" w:rsidP="00BF23A6">
      <w:pPr>
        <w:jc w:val="both"/>
        <w:rPr>
          <w:rFonts w:ascii="Arial Narrow" w:hAnsi="Arial Narrow" w:cstheme="minorHAnsi"/>
          <w:color w:val="auto"/>
          <w:lang w:val="uk-UA"/>
        </w:rPr>
      </w:pPr>
      <w:r w:rsidRPr="00D35303">
        <w:rPr>
          <w:rFonts w:ascii="Arial Narrow" w:hAnsi="Arial Narrow" w:cstheme="minorHAnsi"/>
          <w:color w:val="auto"/>
          <w:lang w:val="uk-UA"/>
        </w:rPr>
        <w:t>Потенційні недоліки квотування:</w:t>
      </w:r>
    </w:p>
    <w:p w:rsidR="00BF23A6" w:rsidRDefault="00BF23A6" w:rsidP="00BF23A6">
      <w:pPr>
        <w:pStyle w:val="a4"/>
        <w:numPr>
          <w:ilvl w:val="0"/>
          <w:numId w:val="2"/>
        </w:numPr>
        <w:jc w:val="both"/>
        <w:rPr>
          <w:rFonts w:ascii="Arial Narrow" w:hAnsi="Arial Narrow" w:cstheme="minorHAnsi"/>
          <w:color w:val="auto"/>
          <w:lang w:val="uk-UA"/>
        </w:rPr>
      </w:pPr>
      <w:r w:rsidRPr="00D35303">
        <w:rPr>
          <w:rFonts w:ascii="Arial Narrow" w:hAnsi="Arial Narrow" w:cstheme="minorHAnsi"/>
          <w:color w:val="auto"/>
          <w:lang w:val="uk-UA"/>
        </w:rPr>
        <w:t xml:space="preserve">Квоти працюють проти принципу рівних можливостей для всіх, </w:t>
      </w:r>
      <w:r>
        <w:rPr>
          <w:rFonts w:ascii="Arial Narrow" w:hAnsi="Arial Narrow" w:cstheme="minorHAnsi"/>
          <w:color w:val="auto"/>
          <w:lang w:val="uk-UA"/>
        </w:rPr>
        <w:t>оскільки</w:t>
      </w:r>
      <w:r w:rsidRPr="00D35303">
        <w:rPr>
          <w:rFonts w:ascii="Arial Narrow" w:hAnsi="Arial Narrow" w:cstheme="minorHAnsi"/>
          <w:color w:val="auto"/>
          <w:lang w:val="uk-UA"/>
        </w:rPr>
        <w:t xml:space="preserve"> жінкам </w:t>
      </w:r>
      <w:r>
        <w:rPr>
          <w:rFonts w:ascii="Arial Narrow" w:hAnsi="Arial Narrow" w:cstheme="minorHAnsi"/>
          <w:color w:val="auto"/>
          <w:lang w:val="uk-UA"/>
        </w:rPr>
        <w:t>від</w:t>
      </w:r>
      <w:r w:rsidRPr="00D35303">
        <w:rPr>
          <w:rFonts w:ascii="Arial Narrow" w:hAnsi="Arial Narrow" w:cstheme="minorHAnsi"/>
          <w:color w:val="auto"/>
          <w:lang w:val="uk-UA"/>
        </w:rPr>
        <w:t>дається перевага перед чоловіками.</w:t>
      </w:r>
    </w:p>
    <w:p w:rsidR="00BF23A6" w:rsidRDefault="00BF23A6" w:rsidP="00BF23A6">
      <w:pPr>
        <w:pStyle w:val="a4"/>
        <w:numPr>
          <w:ilvl w:val="0"/>
          <w:numId w:val="2"/>
        </w:numPr>
        <w:jc w:val="both"/>
        <w:rPr>
          <w:rFonts w:ascii="Arial Narrow" w:hAnsi="Arial Narrow" w:cstheme="minorHAnsi"/>
          <w:color w:val="auto"/>
          <w:lang w:val="uk-UA"/>
        </w:rPr>
      </w:pPr>
      <w:r w:rsidRPr="00D35303">
        <w:rPr>
          <w:rFonts w:ascii="Arial Narrow" w:hAnsi="Arial Narrow" w:cstheme="minorHAnsi"/>
          <w:color w:val="auto"/>
          <w:lang w:val="uk-UA"/>
        </w:rPr>
        <w:t xml:space="preserve">Квоти недемократичні, тому що саме виборці/виборчині самі мають вирішувати, </w:t>
      </w:r>
      <w:r>
        <w:rPr>
          <w:rFonts w:ascii="Arial Narrow" w:hAnsi="Arial Narrow" w:cstheme="minorHAnsi"/>
          <w:color w:val="auto"/>
          <w:lang w:val="uk-UA"/>
        </w:rPr>
        <w:t>кого</w:t>
      </w:r>
      <w:r w:rsidRPr="00D35303">
        <w:rPr>
          <w:rFonts w:ascii="Arial Narrow" w:hAnsi="Arial Narrow" w:cstheme="minorHAnsi"/>
          <w:color w:val="auto"/>
          <w:lang w:val="uk-UA"/>
        </w:rPr>
        <w:t xml:space="preserve"> буде обран</w:t>
      </w:r>
      <w:r>
        <w:rPr>
          <w:rFonts w:ascii="Arial Narrow" w:hAnsi="Arial Narrow" w:cstheme="minorHAnsi"/>
          <w:color w:val="auto"/>
          <w:lang w:val="uk-UA"/>
        </w:rPr>
        <w:t>о</w:t>
      </w:r>
      <w:r w:rsidRPr="00D35303">
        <w:rPr>
          <w:rFonts w:ascii="Arial Narrow" w:hAnsi="Arial Narrow" w:cstheme="minorHAnsi"/>
          <w:color w:val="auto"/>
          <w:lang w:val="uk-UA"/>
        </w:rPr>
        <w:t>.</w:t>
      </w:r>
    </w:p>
    <w:p w:rsidR="00BF23A6" w:rsidRDefault="00BF23A6" w:rsidP="00BF23A6">
      <w:pPr>
        <w:pStyle w:val="a4"/>
        <w:numPr>
          <w:ilvl w:val="0"/>
          <w:numId w:val="2"/>
        </w:numPr>
        <w:jc w:val="both"/>
        <w:rPr>
          <w:rFonts w:ascii="Arial Narrow" w:hAnsi="Arial Narrow" w:cstheme="minorHAnsi"/>
          <w:color w:val="auto"/>
          <w:lang w:val="uk-UA"/>
        </w:rPr>
      </w:pPr>
      <w:r w:rsidRPr="00D35303">
        <w:rPr>
          <w:rFonts w:ascii="Arial Narrow" w:hAnsi="Arial Narrow" w:cstheme="minorHAnsi"/>
          <w:color w:val="auto"/>
          <w:lang w:val="uk-UA"/>
        </w:rPr>
        <w:t xml:space="preserve">Квоти передбачають, що політики обираються </w:t>
      </w:r>
      <w:r>
        <w:rPr>
          <w:rFonts w:ascii="Arial Narrow" w:hAnsi="Arial Narrow" w:cstheme="minorHAnsi"/>
          <w:color w:val="auto"/>
          <w:lang w:val="uk-UA"/>
        </w:rPr>
        <w:t>з огляду на</w:t>
      </w:r>
      <w:r w:rsidRPr="00D35303">
        <w:rPr>
          <w:rFonts w:ascii="Arial Narrow" w:hAnsi="Arial Narrow" w:cstheme="minorHAnsi"/>
          <w:color w:val="auto"/>
          <w:lang w:val="uk-UA"/>
        </w:rPr>
        <w:t xml:space="preserve"> їх</w:t>
      </w:r>
      <w:r>
        <w:rPr>
          <w:rFonts w:ascii="Arial Narrow" w:hAnsi="Arial Narrow" w:cstheme="minorHAnsi"/>
          <w:color w:val="auto"/>
          <w:lang w:val="uk-UA"/>
        </w:rPr>
        <w:t>ню</w:t>
      </w:r>
      <w:r w:rsidRPr="00D35303">
        <w:rPr>
          <w:rFonts w:ascii="Arial Narrow" w:hAnsi="Arial Narrow" w:cstheme="minorHAnsi"/>
          <w:color w:val="auto"/>
          <w:lang w:val="uk-UA"/>
        </w:rPr>
        <w:t xml:space="preserve"> стать, не повністю враховуючи</w:t>
      </w:r>
      <w:r>
        <w:rPr>
          <w:rFonts w:ascii="Arial Narrow" w:hAnsi="Arial Narrow" w:cstheme="minorHAnsi"/>
          <w:color w:val="auto"/>
          <w:lang w:val="uk-UA"/>
        </w:rPr>
        <w:t xml:space="preserve"> </w:t>
      </w:r>
      <w:r w:rsidRPr="00D35303">
        <w:rPr>
          <w:rFonts w:ascii="Arial Narrow" w:hAnsi="Arial Narrow" w:cstheme="minorHAnsi"/>
          <w:color w:val="auto"/>
          <w:lang w:val="uk-UA"/>
        </w:rPr>
        <w:t>кваліфікацію кандидатів/кандидаток. При цьому більш кваліфіковані кандидати, можливо, не будуть підтримані на користь менш кваліфікованих.</w:t>
      </w:r>
    </w:p>
    <w:p w:rsidR="00BF23A6" w:rsidRDefault="00BF23A6" w:rsidP="00BF23A6">
      <w:pPr>
        <w:pStyle w:val="a4"/>
        <w:numPr>
          <w:ilvl w:val="0"/>
          <w:numId w:val="2"/>
        </w:numPr>
        <w:jc w:val="both"/>
        <w:rPr>
          <w:rFonts w:ascii="Arial Narrow" w:hAnsi="Arial Narrow" w:cstheme="minorHAnsi"/>
          <w:color w:val="auto"/>
          <w:lang w:val="uk-UA"/>
        </w:rPr>
      </w:pPr>
      <w:r w:rsidRPr="00D35303">
        <w:rPr>
          <w:rFonts w:ascii="Arial Narrow" w:hAnsi="Arial Narrow" w:cstheme="minorHAnsi"/>
          <w:color w:val="auto"/>
          <w:lang w:val="uk-UA"/>
        </w:rPr>
        <w:t>Не всі жінки хочуть</w:t>
      </w:r>
      <w:r>
        <w:rPr>
          <w:rFonts w:ascii="Arial Narrow" w:hAnsi="Arial Narrow" w:cstheme="minorHAnsi"/>
          <w:color w:val="auto"/>
          <w:lang w:val="uk-UA"/>
        </w:rPr>
        <w:t xml:space="preserve"> бути</w:t>
      </w:r>
      <w:r w:rsidRPr="00D35303">
        <w:rPr>
          <w:rFonts w:ascii="Arial Narrow" w:hAnsi="Arial Narrow" w:cstheme="minorHAnsi"/>
          <w:color w:val="auto"/>
          <w:lang w:val="uk-UA"/>
        </w:rPr>
        <w:t xml:space="preserve"> обра</w:t>
      </w:r>
      <w:r>
        <w:rPr>
          <w:rFonts w:ascii="Arial Narrow" w:hAnsi="Arial Narrow" w:cstheme="minorHAnsi"/>
          <w:color w:val="auto"/>
          <w:lang w:val="uk-UA"/>
        </w:rPr>
        <w:t>ними</w:t>
      </w:r>
      <w:r w:rsidRPr="00D35303">
        <w:rPr>
          <w:rFonts w:ascii="Arial Narrow" w:hAnsi="Arial Narrow" w:cstheme="minorHAnsi"/>
          <w:color w:val="auto"/>
          <w:lang w:val="uk-UA"/>
        </w:rPr>
        <w:t xml:space="preserve"> лише через те, що вони жінки.</w:t>
      </w:r>
    </w:p>
    <w:p w:rsidR="00BF23A6" w:rsidRDefault="00BF23A6" w:rsidP="00BF23A6">
      <w:pPr>
        <w:pStyle w:val="a4"/>
        <w:numPr>
          <w:ilvl w:val="0"/>
          <w:numId w:val="2"/>
        </w:numPr>
        <w:jc w:val="both"/>
        <w:rPr>
          <w:rFonts w:ascii="Arial Narrow" w:hAnsi="Arial Narrow" w:cstheme="minorHAnsi"/>
          <w:color w:val="auto"/>
          <w:lang w:val="uk-UA"/>
        </w:rPr>
      </w:pPr>
      <w:r>
        <w:rPr>
          <w:rFonts w:ascii="Arial Narrow" w:hAnsi="Arial Narrow" w:cstheme="minorHAnsi"/>
          <w:color w:val="auto"/>
          <w:lang w:val="uk-UA"/>
        </w:rPr>
        <w:t>У</w:t>
      </w:r>
      <w:r w:rsidRPr="00D35303">
        <w:rPr>
          <w:rFonts w:ascii="Arial Narrow" w:hAnsi="Arial Narrow" w:cstheme="minorHAnsi"/>
          <w:color w:val="auto"/>
          <w:lang w:val="uk-UA"/>
        </w:rPr>
        <w:t>провадження квот може створювати значні конфлікти всередині партійн</w:t>
      </w:r>
      <w:r>
        <w:rPr>
          <w:rFonts w:ascii="Arial Narrow" w:hAnsi="Arial Narrow" w:cstheme="minorHAnsi"/>
          <w:color w:val="auto"/>
          <w:lang w:val="uk-UA"/>
        </w:rPr>
        <w:t>их</w:t>
      </w:r>
      <w:r w:rsidRPr="00D35303">
        <w:rPr>
          <w:rFonts w:ascii="Arial Narrow" w:hAnsi="Arial Narrow" w:cstheme="minorHAnsi"/>
          <w:color w:val="auto"/>
          <w:lang w:val="uk-UA"/>
        </w:rPr>
        <w:t xml:space="preserve"> організаці</w:t>
      </w:r>
      <w:r>
        <w:rPr>
          <w:rFonts w:ascii="Arial Narrow" w:hAnsi="Arial Narrow" w:cstheme="minorHAnsi"/>
          <w:color w:val="auto"/>
          <w:lang w:val="uk-UA"/>
        </w:rPr>
        <w:t>й</w:t>
      </w:r>
      <w:r w:rsidRPr="00D35303">
        <w:rPr>
          <w:rFonts w:ascii="Arial Narrow" w:hAnsi="Arial Narrow" w:cstheme="minorHAnsi"/>
          <w:color w:val="auto"/>
          <w:lang w:val="uk-UA"/>
        </w:rPr>
        <w:t>.</w:t>
      </w:r>
    </w:p>
    <w:p w:rsidR="00BF23A6" w:rsidRDefault="00BF23A6" w:rsidP="00BF23A6">
      <w:pPr>
        <w:spacing w:before="240" w:after="120"/>
        <w:jc w:val="both"/>
        <w:rPr>
          <w:rFonts w:ascii="Arial Narrow" w:hAnsi="Arial Narrow"/>
          <w:color w:val="auto"/>
          <w:lang w:val="uk-UA"/>
        </w:rPr>
      </w:pPr>
      <w:r w:rsidRPr="00D35303">
        <w:rPr>
          <w:rFonts w:ascii="Arial Narrow" w:hAnsi="Arial Narrow" w:cstheme="minorHAnsi"/>
          <w:color w:val="auto"/>
          <w:lang w:val="uk-UA"/>
        </w:rPr>
        <w:t xml:space="preserve">Тим не менше, квоти </w:t>
      </w:r>
      <w:r>
        <w:rPr>
          <w:rFonts w:ascii="Arial Narrow" w:hAnsi="Arial Narrow" w:cstheme="minorHAnsi"/>
          <w:color w:val="auto"/>
          <w:lang w:val="uk-UA"/>
        </w:rPr>
        <w:t>здійснюють</w:t>
      </w:r>
      <w:r w:rsidRPr="00D35303">
        <w:rPr>
          <w:rFonts w:ascii="Arial Narrow" w:hAnsi="Arial Narrow" w:cstheme="minorHAnsi"/>
          <w:color w:val="auto"/>
          <w:lang w:val="uk-UA"/>
        </w:rPr>
        <w:t xml:space="preserve"> свій </w:t>
      </w:r>
      <w:r>
        <w:rPr>
          <w:rFonts w:ascii="Arial Narrow" w:hAnsi="Arial Narrow" w:cstheme="minorHAnsi"/>
          <w:color w:val="auto"/>
          <w:lang w:val="uk-UA"/>
        </w:rPr>
        <w:t xml:space="preserve">позитивний </w:t>
      </w:r>
      <w:r w:rsidRPr="00D35303">
        <w:rPr>
          <w:rFonts w:ascii="Arial Narrow" w:hAnsi="Arial Narrow" w:cstheme="minorHAnsi"/>
          <w:color w:val="auto"/>
          <w:lang w:val="uk-UA"/>
        </w:rPr>
        <w:t xml:space="preserve">внесок у процес демократизації, </w:t>
      </w:r>
      <w:r>
        <w:rPr>
          <w:rFonts w:ascii="Arial Narrow" w:hAnsi="Arial Narrow" w:cstheme="minorHAnsi"/>
          <w:color w:val="auto"/>
          <w:lang w:val="uk-UA"/>
        </w:rPr>
        <w:t>роблячи</w:t>
      </w:r>
      <w:r w:rsidRPr="00D35303">
        <w:rPr>
          <w:rFonts w:ascii="Arial Narrow" w:hAnsi="Arial Narrow" w:cstheme="minorHAnsi"/>
          <w:color w:val="auto"/>
          <w:lang w:val="uk-UA"/>
        </w:rPr>
        <w:t xml:space="preserve"> процес висунення кандидатів більш прозори</w:t>
      </w:r>
      <w:r>
        <w:rPr>
          <w:rFonts w:ascii="Arial Narrow" w:hAnsi="Arial Narrow" w:cstheme="minorHAnsi"/>
          <w:color w:val="auto"/>
          <w:lang w:val="uk-UA"/>
        </w:rPr>
        <w:t>м</w:t>
      </w:r>
      <w:r w:rsidRPr="00D35303">
        <w:rPr>
          <w:rFonts w:ascii="Arial Narrow" w:hAnsi="Arial Narrow" w:cstheme="minorHAnsi"/>
          <w:color w:val="auto"/>
          <w:lang w:val="uk-UA"/>
        </w:rPr>
        <w:t xml:space="preserve"> і формалізовани</w:t>
      </w:r>
      <w:r>
        <w:rPr>
          <w:rFonts w:ascii="Arial Narrow" w:hAnsi="Arial Narrow" w:cstheme="minorHAnsi"/>
          <w:color w:val="auto"/>
          <w:lang w:val="uk-UA"/>
        </w:rPr>
        <w:t>м</w:t>
      </w:r>
      <w:r w:rsidRPr="00D35303">
        <w:rPr>
          <w:rFonts w:ascii="Arial Narrow" w:hAnsi="Arial Narrow" w:cstheme="minorHAnsi"/>
          <w:color w:val="auto"/>
          <w:lang w:val="uk-UA"/>
        </w:rPr>
        <w:t>.</w:t>
      </w:r>
      <w:r w:rsidRPr="00D35303">
        <w:rPr>
          <w:rFonts w:ascii="Arial Narrow" w:hAnsi="Arial Narrow"/>
          <w:color w:val="auto"/>
          <w:lang w:val="uk-UA"/>
        </w:rPr>
        <w:t xml:space="preserve"> </w:t>
      </w:r>
    </w:p>
    <w:p w:rsidR="002D5F2C" w:rsidRDefault="002D5F2C" w:rsidP="00BF23A6">
      <w:pPr>
        <w:spacing w:before="240" w:after="120"/>
        <w:jc w:val="both"/>
        <w:rPr>
          <w:rFonts w:ascii="Arial Narrow" w:hAnsi="Arial Narrow"/>
          <w:color w:val="auto"/>
          <w:lang w:val="uk-UA"/>
        </w:rPr>
      </w:pPr>
    </w:p>
    <w:p w:rsidR="00BF23A6" w:rsidRPr="00E70454" w:rsidRDefault="00BF23A6" w:rsidP="00BF23A6">
      <w:pPr>
        <w:rPr>
          <w:rFonts w:ascii="Arial Narrow" w:hAnsi="Arial Narrow"/>
          <w:b/>
          <w:lang w:val="uk-UA"/>
        </w:rPr>
      </w:pPr>
      <w:r>
        <w:rPr>
          <w:rFonts w:ascii="Arial Narrow" w:hAnsi="Arial Narrow"/>
          <w:b/>
          <w:lang w:val="uk-UA"/>
        </w:rPr>
        <w:t>Т</w:t>
      </w:r>
      <w:r w:rsidRPr="00E70454">
        <w:rPr>
          <w:rFonts w:ascii="Arial Narrow" w:hAnsi="Arial Narrow"/>
          <w:b/>
          <w:lang w:val="uk-UA"/>
        </w:rPr>
        <w:t>ипи квот</w:t>
      </w:r>
    </w:p>
    <w:p w:rsidR="00BF23A6" w:rsidRPr="00D35303" w:rsidRDefault="00BF23A6" w:rsidP="00BF23A6">
      <w:pPr>
        <w:jc w:val="both"/>
        <w:rPr>
          <w:rFonts w:ascii="Arial Narrow" w:hAnsi="Arial Narrow"/>
          <w:color w:val="auto"/>
          <w:lang w:val="uk-UA"/>
        </w:rPr>
      </w:pPr>
      <w:r w:rsidRPr="00D35303">
        <w:rPr>
          <w:rFonts w:ascii="Arial Narrow" w:hAnsi="Arial Narrow"/>
          <w:color w:val="auto"/>
          <w:lang w:val="uk-UA"/>
        </w:rPr>
        <w:t>Майже всі політичні системи застосовують квоти з метою забезпечення представництва недостатньо представлених груп. Квоти порівнян</w:t>
      </w:r>
      <w:r>
        <w:rPr>
          <w:rFonts w:ascii="Arial Narrow" w:hAnsi="Arial Narrow"/>
          <w:color w:val="auto"/>
          <w:lang w:val="uk-UA"/>
        </w:rPr>
        <w:t>о</w:t>
      </w:r>
      <w:r w:rsidRPr="00D35303">
        <w:rPr>
          <w:rFonts w:ascii="Arial Narrow" w:hAnsi="Arial Narrow"/>
          <w:color w:val="auto"/>
          <w:lang w:val="uk-UA"/>
        </w:rPr>
        <w:t xml:space="preserve"> з іншими заходами щодо підвищення представленості недостатньо представлених груп (фінансові стимули, інформаційні кампанії </w:t>
      </w:r>
      <w:r>
        <w:rPr>
          <w:rFonts w:ascii="Arial Narrow" w:hAnsi="Arial Narrow"/>
          <w:color w:val="auto"/>
          <w:lang w:val="uk-UA"/>
        </w:rPr>
        <w:t>та ін</w:t>
      </w:r>
      <w:r w:rsidRPr="00D35303">
        <w:rPr>
          <w:rFonts w:ascii="Arial Narrow" w:hAnsi="Arial Narrow"/>
          <w:color w:val="auto"/>
          <w:lang w:val="uk-UA"/>
        </w:rPr>
        <w:t>.) є сьогодні найбільш ефективними.</w:t>
      </w:r>
    </w:p>
    <w:p w:rsidR="00BF23A6" w:rsidRPr="00D35303" w:rsidRDefault="00BF23A6" w:rsidP="00BF23A6">
      <w:pPr>
        <w:jc w:val="both"/>
        <w:rPr>
          <w:rFonts w:ascii="Arial Narrow" w:hAnsi="Arial Narrow"/>
          <w:color w:val="auto"/>
          <w:lang w:val="uk-UA"/>
        </w:rPr>
      </w:pPr>
      <w:r w:rsidRPr="00D35303">
        <w:rPr>
          <w:rFonts w:ascii="Arial Narrow" w:hAnsi="Arial Narrow"/>
          <w:color w:val="auto"/>
          <w:lang w:val="uk-UA"/>
        </w:rPr>
        <w:t>Квоти можуть бути трьох типів:</w:t>
      </w:r>
    </w:p>
    <w:p w:rsidR="00BF23A6" w:rsidRDefault="00BF23A6" w:rsidP="00BF23A6">
      <w:pPr>
        <w:pStyle w:val="a4"/>
        <w:numPr>
          <w:ilvl w:val="0"/>
          <w:numId w:val="5"/>
        </w:numPr>
        <w:jc w:val="both"/>
        <w:rPr>
          <w:rFonts w:ascii="Arial Narrow" w:hAnsi="Arial Narrow"/>
          <w:color w:val="auto"/>
          <w:lang w:val="uk-UA"/>
        </w:rPr>
      </w:pPr>
      <w:r>
        <w:rPr>
          <w:rFonts w:ascii="Arial Narrow" w:hAnsi="Arial Narrow"/>
          <w:color w:val="auto"/>
          <w:lang w:val="uk-UA"/>
        </w:rPr>
        <w:t>к</w:t>
      </w:r>
      <w:r w:rsidRPr="00D35303">
        <w:rPr>
          <w:rFonts w:ascii="Arial Narrow" w:hAnsi="Arial Narrow"/>
          <w:color w:val="auto"/>
          <w:lang w:val="uk-UA"/>
        </w:rPr>
        <w:t>онституційна</w:t>
      </w:r>
      <w:r>
        <w:rPr>
          <w:rFonts w:ascii="Arial Narrow" w:hAnsi="Arial Narrow"/>
          <w:color w:val="auto"/>
          <w:lang w:val="uk-UA"/>
        </w:rPr>
        <w:t xml:space="preserve"> – </w:t>
      </w:r>
      <w:r w:rsidRPr="00D35303">
        <w:rPr>
          <w:rFonts w:ascii="Arial Narrow" w:hAnsi="Arial Narrow"/>
          <w:color w:val="auto"/>
          <w:lang w:val="uk-UA"/>
        </w:rPr>
        <w:t>передбачена Конституцією</w:t>
      </w:r>
      <w:r>
        <w:rPr>
          <w:rFonts w:ascii="Arial Narrow" w:hAnsi="Arial Narrow"/>
          <w:color w:val="auto"/>
          <w:lang w:val="uk-UA"/>
        </w:rPr>
        <w:t>;</w:t>
      </w:r>
    </w:p>
    <w:p w:rsidR="00BF23A6" w:rsidRDefault="00BF23A6" w:rsidP="00BF23A6">
      <w:pPr>
        <w:pStyle w:val="a4"/>
        <w:numPr>
          <w:ilvl w:val="0"/>
          <w:numId w:val="5"/>
        </w:numPr>
        <w:jc w:val="both"/>
        <w:rPr>
          <w:rFonts w:ascii="Arial Narrow" w:hAnsi="Arial Narrow"/>
          <w:color w:val="auto"/>
          <w:lang w:val="uk-UA"/>
        </w:rPr>
      </w:pPr>
      <w:r>
        <w:rPr>
          <w:rFonts w:ascii="Arial Narrow" w:hAnsi="Arial Narrow"/>
          <w:color w:val="auto"/>
          <w:lang w:val="uk-UA"/>
        </w:rPr>
        <w:lastRenderedPageBreak/>
        <w:t>в</w:t>
      </w:r>
      <w:r w:rsidRPr="00D35303">
        <w:rPr>
          <w:rFonts w:ascii="Arial Narrow" w:hAnsi="Arial Narrow"/>
          <w:color w:val="auto"/>
          <w:lang w:val="uk-UA"/>
        </w:rPr>
        <w:t xml:space="preserve">иборча </w:t>
      </w:r>
      <w:r>
        <w:rPr>
          <w:rFonts w:ascii="Arial Narrow" w:hAnsi="Arial Narrow"/>
          <w:color w:val="auto"/>
          <w:lang w:val="uk-UA"/>
        </w:rPr>
        <w:t xml:space="preserve">– </w:t>
      </w:r>
      <w:r w:rsidRPr="00D35303">
        <w:rPr>
          <w:rFonts w:ascii="Arial Narrow" w:hAnsi="Arial Narrow"/>
          <w:color w:val="auto"/>
          <w:lang w:val="uk-UA"/>
        </w:rPr>
        <w:t>визначається виборчим законом</w:t>
      </w:r>
      <w:r>
        <w:rPr>
          <w:rFonts w:ascii="Arial Narrow" w:hAnsi="Arial Narrow"/>
          <w:color w:val="auto"/>
          <w:lang w:val="uk-UA"/>
        </w:rPr>
        <w:t>;</w:t>
      </w:r>
    </w:p>
    <w:p w:rsidR="00BF23A6" w:rsidRDefault="00BF23A6" w:rsidP="00BF23A6">
      <w:pPr>
        <w:pStyle w:val="a4"/>
        <w:numPr>
          <w:ilvl w:val="0"/>
          <w:numId w:val="5"/>
        </w:numPr>
        <w:jc w:val="both"/>
        <w:rPr>
          <w:rFonts w:ascii="Arial Narrow" w:hAnsi="Arial Narrow"/>
          <w:color w:val="auto"/>
          <w:lang w:val="uk-UA"/>
        </w:rPr>
      </w:pPr>
      <w:r>
        <w:rPr>
          <w:rFonts w:ascii="Arial Narrow" w:hAnsi="Arial Narrow"/>
          <w:color w:val="auto"/>
          <w:lang w:val="uk-UA"/>
        </w:rPr>
        <w:t>д</w:t>
      </w:r>
      <w:r w:rsidRPr="00D35303">
        <w:rPr>
          <w:rFonts w:ascii="Arial Narrow" w:hAnsi="Arial Narrow"/>
          <w:color w:val="auto"/>
          <w:lang w:val="uk-UA"/>
        </w:rPr>
        <w:t xml:space="preserve">обровільна партійна квота </w:t>
      </w:r>
      <w:r>
        <w:rPr>
          <w:rFonts w:ascii="Arial Narrow" w:hAnsi="Arial Narrow"/>
          <w:color w:val="auto"/>
          <w:lang w:val="uk-UA"/>
        </w:rPr>
        <w:t>–</w:t>
      </w:r>
      <w:r w:rsidRPr="00D35303">
        <w:rPr>
          <w:rFonts w:ascii="Arial Narrow" w:hAnsi="Arial Narrow"/>
          <w:color w:val="auto"/>
          <w:lang w:val="uk-UA"/>
        </w:rPr>
        <w:t xml:space="preserve"> приймається самою політичною партією.</w:t>
      </w:r>
    </w:p>
    <w:p w:rsidR="00BF23A6" w:rsidRPr="00D35303" w:rsidRDefault="00BF23A6" w:rsidP="00BF23A6">
      <w:pPr>
        <w:jc w:val="both"/>
        <w:rPr>
          <w:rFonts w:ascii="Arial Narrow" w:hAnsi="Arial Narrow"/>
          <w:color w:val="auto"/>
          <w:lang w:val="uk-UA"/>
        </w:rPr>
      </w:pPr>
      <w:r w:rsidRPr="00D35303">
        <w:rPr>
          <w:rFonts w:ascii="Arial Narrow" w:hAnsi="Arial Narrow"/>
          <w:color w:val="auto"/>
          <w:lang w:val="uk-UA"/>
        </w:rPr>
        <w:t>Перший і другий тип</w:t>
      </w:r>
      <w:r>
        <w:rPr>
          <w:rFonts w:ascii="Arial Narrow" w:hAnsi="Arial Narrow"/>
          <w:color w:val="auto"/>
          <w:lang w:val="uk-UA"/>
        </w:rPr>
        <w:t>и</w:t>
      </w:r>
      <w:r w:rsidRPr="00D35303">
        <w:rPr>
          <w:rFonts w:ascii="Arial Narrow" w:hAnsi="Arial Narrow"/>
          <w:color w:val="auto"/>
          <w:lang w:val="uk-UA"/>
        </w:rPr>
        <w:t xml:space="preserve"> квот встановлені</w:t>
      </w:r>
      <w:r w:rsidRPr="00273F37">
        <w:rPr>
          <w:rFonts w:ascii="Arial Narrow" w:hAnsi="Arial Narrow"/>
          <w:color w:val="auto"/>
          <w:lang w:val="uk-UA"/>
        </w:rPr>
        <w:t xml:space="preserve"> </w:t>
      </w:r>
      <w:r>
        <w:rPr>
          <w:rFonts w:ascii="Arial Narrow" w:hAnsi="Arial Narrow"/>
          <w:color w:val="auto"/>
          <w:lang w:val="uk-UA"/>
        </w:rPr>
        <w:t xml:space="preserve">на рівні </w:t>
      </w:r>
      <w:r w:rsidRPr="00D35303">
        <w:rPr>
          <w:rFonts w:ascii="Arial Narrow" w:hAnsi="Arial Narrow"/>
          <w:color w:val="auto"/>
          <w:lang w:val="uk-UA"/>
        </w:rPr>
        <w:t>законодав</w:t>
      </w:r>
      <w:r>
        <w:rPr>
          <w:rFonts w:ascii="Arial Narrow" w:hAnsi="Arial Narrow"/>
          <w:color w:val="auto"/>
          <w:lang w:val="uk-UA"/>
        </w:rPr>
        <w:t>ства</w:t>
      </w:r>
      <w:r w:rsidRPr="00D35303">
        <w:rPr>
          <w:rFonts w:ascii="Arial Narrow" w:hAnsi="Arial Narrow"/>
          <w:color w:val="auto"/>
          <w:lang w:val="uk-UA"/>
        </w:rPr>
        <w:t xml:space="preserve">, </w:t>
      </w:r>
      <w:r>
        <w:rPr>
          <w:rFonts w:ascii="Arial Narrow" w:hAnsi="Arial Narrow"/>
          <w:color w:val="auto"/>
          <w:lang w:val="uk-UA"/>
        </w:rPr>
        <w:t xml:space="preserve">тоді </w:t>
      </w:r>
      <w:r w:rsidRPr="00D35303">
        <w:rPr>
          <w:rFonts w:ascii="Arial Narrow" w:hAnsi="Arial Narrow"/>
          <w:color w:val="auto"/>
          <w:lang w:val="uk-UA"/>
        </w:rPr>
        <w:t xml:space="preserve">як третій тип не є законодавчою квотою. </w:t>
      </w:r>
    </w:p>
    <w:p w:rsidR="00BF23A6" w:rsidRPr="00D35303" w:rsidRDefault="00BF23A6" w:rsidP="00BF23A6">
      <w:pPr>
        <w:jc w:val="both"/>
        <w:rPr>
          <w:rFonts w:ascii="Arial Narrow" w:hAnsi="Arial Narrow"/>
          <w:color w:val="auto"/>
          <w:lang w:val="uk-UA"/>
        </w:rPr>
      </w:pPr>
    </w:p>
    <w:p w:rsidR="00BF23A6" w:rsidRPr="00D35303" w:rsidRDefault="00BF23A6" w:rsidP="00BF23A6">
      <w:pPr>
        <w:jc w:val="both"/>
        <w:rPr>
          <w:rFonts w:ascii="Arial Narrow" w:hAnsi="Arial Narrow"/>
          <w:b/>
          <w:color w:val="auto"/>
          <w:lang w:val="uk-UA"/>
        </w:rPr>
      </w:pPr>
      <w:r w:rsidRPr="00D35303">
        <w:rPr>
          <w:rFonts w:ascii="Arial Narrow" w:hAnsi="Arial Narrow"/>
          <w:b/>
          <w:color w:val="auto"/>
          <w:lang w:val="uk-UA"/>
        </w:rPr>
        <w:t xml:space="preserve">Види законодавчо встановлених </w:t>
      </w:r>
      <w:r>
        <w:rPr>
          <w:rFonts w:ascii="Arial Narrow" w:hAnsi="Arial Narrow"/>
          <w:b/>
          <w:color w:val="auto"/>
          <w:lang w:val="uk-UA"/>
        </w:rPr>
        <w:t>ґендер</w:t>
      </w:r>
      <w:r w:rsidRPr="00D35303">
        <w:rPr>
          <w:rFonts w:ascii="Arial Narrow" w:hAnsi="Arial Narrow"/>
          <w:b/>
          <w:color w:val="auto"/>
          <w:lang w:val="uk-UA"/>
        </w:rPr>
        <w:t>них квот</w:t>
      </w:r>
    </w:p>
    <w:p w:rsidR="00BF23A6" w:rsidRPr="00D35303" w:rsidRDefault="00BF23A6" w:rsidP="00BF23A6">
      <w:pPr>
        <w:jc w:val="both"/>
        <w:rPr>
          <w:rFonts w:ascii="Arial Narrow" w:hAnsi="Arial Narrow"/>
          <w:color w:val="auto"/>
          <w:lang w:val="uk-UA"/>
        </w:rPr>
      </w:pPr>
      <w:r w:rsidRPr="00D35303">
        <w:rPr>
          <w:rFonts w:ascii="Arial Narrow" w:hAnsi="Arial Narrow"/>
          <w:b/>
          <w:color w:val="auto"/>
          <w:lang w:val="uk-UA"/>
        </w:rPr>
        <w:t>Квоти для пулу потенційних кандидаток.</w:t>
      </w:r>
      <w:r>
        <w:rPr>
          <w:rFonts w:ascii="Arial Narrow" w:hAnsi="Arial Narrow"/>
          <w:color w:val="auto"/>
          <w:lang w:val="uk-UA"/>
        </w:rPr>
        <w:t xml:space="preserve"> </w:t>
      </w:r>
      <w:r w:rsidRPr="00D35303">
        <w:rPr>
          <w:rFonts w:ascii="Arial Narrow" w:hAnsi="Arial Narrow"/>
          <w:color w:val="auto"/>
          <w:lang w:val="uk-UA"/>
        </w:rPr>
        <w:t>Цей тип квот вводиться з метою відкриття для виборців можливостей обирати кандидатів/кандидаток з більш різноманітного контингенту, ніж зазвичай. Короткі списки, у яких представлені лише жінки, є одним із засобів розширення кола потенційних кандидаток. Законодавчо закріпити такі квоти вдається</w:t>
      </w:r>
      <w:r>
        <w:rPr>
          <w:rFonts w:ascii="Arial Narrow" w:hAnsi="Arial Narrow"/>
          <w:color w:val="auto"/>
          <w:lang w:val="uk-UA"/>
        </w:rPr>
        <w:t xml:space="preserve"> </w:t>
      </w:r>
      <w:r w:rsidRPr="00D35303">
        <w:rPr>
          <w:rFonts w:ascii="Arial Narrow" w:hAnsi="Arial Narrow"/>
          <w:color w:val="auto"/>
          <w:lang w:val="uk-UA"/>
        </w:rPr>
        <w:t>нечасто.</w:t>
      </w:r>
    </w:p>
    <w:p w:rsidR="00BF23A6" w:rsidRPr="00D35303" w:rsidRDefault="00BF23A6" w:rsidP="00BF23A6">
      <w:pPr>
        <w:jc w:val="both"/>
        <w:rPr>
          <w:rFonts w:ascii="Arial Narrow" w:hAnsi="Arial Narrow"/>
          <w:color w:val="auto"/>
          <w:lang w:val="uk-UA"/>
        </w:rPr>
      </w:pPr>
      <w:r w:rsidRPr="00D35303">
        <w:rPr>
          <w:rFonts w:ascii="Arial Narrow" w:hAnsi="Arial Narrow"/>
          <w:b/>
          <w:color w:val="auto"/>
          <w:lang w:val="uk-UA"/>
        </w:rPr>
        <w:t>Квоти для кандидатів/списків кандидатів</w:t>
      </w:r>
      <w:r w:rsidRPr="00D35303">
        <w:rPr>
          <w:rFonts w:ascii="Arial Narrow" w:hAnsi="Arial Narrow"/>
          <w:color w:val="auto"/>
          <w:lang w:val="uk-UA"/>
        </w:rPr>
        <w:t xml:space="preserve">. Найбільше законодавчих квот потрапляють </w:t>
      </w:r>
      <w:r>
        <w:rPr>
          <w:rFonts w:ascii="Arial Narrow" w:hAnsi="Arial Narrow"/>
          <w:color w:val="auto"/>
          <w:lang w:val="uk-UA"/>
        </w:rPr>
        <w:t>у</w:t>
      </w:r>
      <w:r w:rsidRPr="00D35303">
        <w:rPr>
          <w:rFonts w:ascii="Arial Narrow" w:hAnsi="Arial Narrow"/>
          <w:color w:val="auto"/>
          <w:lang w:val="uk-UA"/>
        </w:rPr>
        <w:t xml:space="preserve"> цю категорію, де фіксован</w:t>
      </w:r>
      <w:r>
        <w:rPr>
          <w:rFonts w:ascii="Arial Narrow" w:hAnsi="Arial Narrow"/>
          <w:color w:val="auto"/>
          <w:lang w:val="uk-UA"/>
        </w:rPr>
        <w:t>у</w:t>
      </w:r>
      <w:r w:rsidRPr="00D35303">
        <w:rPr>
          <w:rFonts w:ascii="Arial Narrow" w:hAnsi="Arial Narrow"/>
          <w:color w:val="auto"/>
          <w:lang w:val="uk-UA"/>
        </w:rPr>
        <w:t xml:space="preserve"> кількість або відсоток місць у списках кандидатів/кандидаток від загального їх числа відведено для осіб, що належать до цільової групи, для якої вводиться квота. Для того щоб бути ефективним, цей тип законодавчих квот має поєднуватися з критеріями порядку розміщення у списках, </w:t>
      </w:r>
      <w:r>
        <w:rPr>
          <w:rFonts w:ascii="Arial Narrow" w:hAnsi="Arial Narrow"/>
          <w:color w:val="auto"/>
          <w:lang w:val="uk-UA"/>
        </w:rPr>
        <w:t>через що</w:t>
      </w:r>
      <w:r w:rsidRPr="00D35303">
        <w:rPr>
          <w:rFonts w:ascii="Arial Narrow" w:hAnsi="Arial Narrow"/>
          <w:color w:val="auto"/>
          <w:lang w:val="uk-UA"/>
        </w:rPr>
        <w:t xml:space="preserve"> жінки отримують не</w:t>
      </w:r>
      <w:r>
        <w:rPr>
          <w:rFonts w:ascii="Arial Narrow" w:hAnsi="Arial Narrow"/>
          <w:color w:val="auto"/>
          <w:lang w:val="uk-UA"/>
        </w:rPr>
        <w:t xml:space="preserve"> </w:t>
      </w:r>
      <w:r w:rsidRPr="00D35303">
        <w:rPr>
          <w:rFonts w:ascii="Arial Narrow" w:hAnsi="Arial Narrow"/>
          <w:color w:val="auto"/>
          <w:lang w:val="uk-UA"/>
        </w:rPr>
        <w:t xml:space="preserve">просто місця в партійних списках, а й так звані «виграшні» місця. Такі квоти іноді називають подвійними. Квоти для списків кандидатів </w:t>
      </w:r>
      <w:r>
        <w:rPr>
          <w:rFonts w:ascii="Arial Narrow" w:hAnsi="Arial Narrow"/>
          <w:color w:val="auto"/>
          <w:lang w:val="uk-UA"/>
        </w:rPr>
        <w:t>переважно</w:t>
      </w:r>
      <w:r w:rsidRPr="00D35303">
        <w:rPr>
          <w:rFonts w:ascii="Arial Narrow" w:hAnsi="Arial Narrow"/>
          <w:color w:val="auto"/>
          <w:lang w:val="uk-UA"/>
        </w:rPr>
        <w:t xml:space="preserve"> використовуються</w:t>
      </w:r>
      <w:r>
        <w:rPr>
          <w:rFonts w:ascii="Arial Narrow" w:hAnsi="Arial Narrow"/>
          <w:color w:val="auto"/>
          <w:lang w:val="uk-UA"/>
        </w:rPr>
        <w:t xml:space="preserve"> </w:t>
      </w:r>
      <w:r w:rsidRPr="00D35303">
        <w:rPr>
          <w:rFonts w:ascii="Arial Narrow" w:hAnsi="Arial Narrow"/>
          <w:color w:val="auto"/>
          <w:lang w:val="uk-UA"/>
        </w:rPr>
        <w:t xml:space="preserve">в системах пропорційного представництва і регламентуються виборчим законом або законом про політичні партії. Одним із прикладів є так звана </w:t>
      </w:r>
      <w:r>
        <w:rPr>
          <w:rFonts w:ascii="Arial Narrow" w:hAnsi="Arial Narrow"/>
          <w:color w:val="auto"/>
          <w:lang w:val="uk-UA"/>
        </w:rPr>
        <w:t>«</w:t>
      </w:r>
      <w:r w:rsidRPr="00D35303">
        <w:rPr>
          <w:rFonts w:ascii="Arial Narrow" w:hAnsi="Arial Narrow"/>
          <w:color w:val="auto"/>
          <w:lang w:val="uk-UA"/>
        </w:rPr>
        <w:t>блискавка</w:t>
      </w:r>
      <w:r>
        <w:rPr>
          <w:rFonts w:ascii="Arial Narrow" w:hAnsi="Arial Narrow"/>
          <w:color w:val="auto"/>
          <w:lang w:val="uk-UA"/>
        </w:rPr>
        <w:t>»</w:t>
      </w:r>
      <w:r w:rsidRPr="00D35303">
        <w:rPr>
          <w:rFonts w:ascii="Arial Narrow" w:hAnsi="Arial Narrow"/>
          <w:color w:val="auto"/>
          <w:lang w:val="uk-UA"/>
        </w:rPr>
        <w:t xml:space="preserve"> </w:t>
      </w:r>
      <w:r>
        <w:rPr>
          <w:rFonts w:ascii="Arial Narrow" w:hAnsi="Arial Narrow"/>
          <w:color w:val="auto"/>
          <w:lang w:val="uk-UA"/>
        </w:rPr>
        <w:t>–</w:t>
      </w:r>
      <w:r w:rsidRPr="00D35303">
        <w:rPr>
          <w:rFonts w:ascii="Arial Narrow" w:hAnsi="Arial Narrow"/>
          <w:color w:val="auto"/>
          <w:lang w:val="uk-UA"/>
        </w:rPr>
        <w:t xml:space="preserve"> система, де кожен другий або третій кандидат у списку –</w:t>
      </w:r>
      <w:r>
        <w:rPr>
          <w:rFonts w:ascii="Arial Narrow" w:hAnsi="Arial Narrow"/>
          <w:color w:val="auto"/>
          <w:lang w:val="uk-UA"/>
        </w:rPr>
        <w:t xml:space="preserve"> </w:t>
      </w:r>
      <w:r w:rsidRPr="00D35303">
        <w:rPr>
          <w:rFonts w:ascii="Arial Narrow" w:hAnsi="Arial Narrow"/>
          <w:color w:val="auto"/>
          <w:lang w:val="uk-UA"/>
        </w:rPr>
        <w:t>жінка.</w:t>
      </w:r>
    </w:p>
    <w:p w:rsidR="00BF23A6" w:rsidRPr="00D35303" w:rsidRDefault="00BF23A6" w:rsidP="00BF23A6">
      <w:pPr>
        <w:jc w:val="both"/>
        <w:rPr>
          <w:rFonts w:ascii="Arial Narrow" w:hAnsi="Arial Narrow"/>
          <w:color w:val="auto"/>
          <w:lang w:val="uk-UA"/>
        </w:rPr>
      </w:pPr>
      <w:r w:rsidRPr="00D35303">
        <w:rPr>
          <w:rFonts w:ascii="Arial Narrow" w:hAnsi="Arial Narrow"/>
          <w:b/>
          <w:color w:val="auto"/>
          <w:lang w:val="uk-UA"/>
        </w:rPr>
        <w:t>Квоти для обраних представниць.</w:t>
      </w:r>
      <w:r w:rsidRPr="00D35303">
        <w:rPr>
          <w:rFonts w:ascii="Arial Narrow" w:hAnsi="Arial Narrow"/>
          <w:color w:val="auto"/>
          <w:lang w:val="uk-UA"/>
        </w:rPr>
        <w:t xml:space="preserve"> Квоти для обраних представниць націлені на результат виборів. Цей тип квот часто називають </w:t>
      </w:r>
      <w:r>
        <w:rPr>
          <w:rFonts w:ascii="Arial Narrow" w:hAnsi="Arial Narrow"/>
          <w:color w:val="auto"/>
          <w:lang w:val="uk-UA"/>
        </w:rPr>
        <w:t>«</w:t>
      </w:r>
      <w:r w:rsidRPr="00D35303">
        <w:rPr>
          <w:rFonts w:ascii="Arial Narrow" w:hAnsi="Arial Narrow"/>
          <w:color w:val="auto"/>
          <w:lang w:val="uk-UA"/>
        </w:rPr>
        <w:t>зарезервованими місцями</w:t>
      </w:r>
      <w:r>
        <w:rPr>
          <w:rFonts w:ascii="Arial Narrow" w:hAnsi="Arial Narrow"/>
          <w:color w:val="auto"/>
          <w:lang w:val="uk-UA"/>
        </w:rPr>
        <w:t>»</w:t>
      </w:r>
      <w:r w:rsidRPr="00D35303">
        <w:rPr>
          <w:rFonts w:ascii="Arial Narrow" w:hAnsi="Arial Narrow"/>
          <w:color w:val="auto"/>
          <w:lang w:val="uk-UA"/>
        </w:rPr>
        <w:t>, тому що певна кількість або відсоток місць у національному законодавчому органі відведені для осіб з недостатньо представлених груп, в даному випадку для жінок. Квоти для обраних представниць є більш поширеними в мажоритарних виборчих системах і часто закріплені в конституції або у відповідних законодавчих актах.</w:t>
      </w:r>
    </w:p>
    <w:p w:rsidR="00BF23A6" w:rsidRPr="00D35303" w:rsidRDefault="00BF23A6" w:rsidP="00BF23A6">
      <w:pPr>
        <w:jc w:val="both"/>
        <w:rPr>
          <w:rFonts w:ascii="Arial Narrow" w:hAnsi="Arial Narrow"/>
          <w:color w:val="auto"/>
          <w:lang w:val="uk-UA"/>
        </w:rPr>
      </w:pPr>
      <w:r w:rsidRPr="00D35303">
        <w:rPr>
          <w:rFonts w:ascii="Arial Narrow" w:hAnsi="Arial Narrow"/>
          <w:b/>
          <w:color w:val="auto"/>
          <w:lang w:val="uk-UA"/>
        </w:rPr>
        <w:t xml:space="preserve">Ефективність і застосування системи квот. </w:t>
      </w:r>
      <w:r w:rsidRPr="00D35303">
        <w:rPr>
          <w:rFonts w:ascii="Arial Narrow" w:hAnsi="Arial Narrow"/>
          <w:color w:val="auto"/>
          <w:lang w:val="uk-UA"/>
        </w:rPr>
        <w:t>Ефективність досягнення систем</w:t>
      </w:r>
      <w:r>
        <w:rPr>
          <w:rFonts w:ascii="Arial Narrow" w:hAnsi="Arial Narrow"/>
          <w:color w:val="auto"/>
          <w:lang w:val="uk-UA"/>
        </w:rPr>
        <w:t>ою</w:t>
      </w:r>
      <w:r w:rsidRPr="00D35303">
        <w:rPr>
          <w:rFonts w:ascii="Arial Narrow" w:hAnsi="Arial Narrow"/>
          <w:color w:val="auto"/>
          <w:lang w:val="uk-UA"/>
        </w:rPr>
        <w:t xml:space="preserve"> квот своєї мети справедливого представництва залежить від способу її впровадження, механізмів примусу і санкцій за її недотримання, а також від того, чи підтримується вона основними політичними партіями та широкою громадськістю.</w:t>
      </w:r>
    </w:p>
    <w:p w:rsidR="00BF23A6" w:rsidRPr="00D35303" w:rsidRDefault="00BF23A6" w:rsidP="00BF23A6">
      <w:pPr>
        <w:jc w:val="both"/>
        <w:rPr>
          <w:rFonts w:ascii="Arial Narrow" w:hAnsi="Arial Narrow"/>
          <w:color w:val="auto"/>
          <w:lang w:val="uk-UA"/>
        </w:rPr>
      </w:pPr>
      <w:r w:rsidRPr="00D35303">
        <w:rPr>
          <w:rFonts w:ascii="Arial Narrow" w:hAnsi="Arial Narrow"/>
          <w:color w:val="auto"/>
          <w:lang w:val="uk-UA"/>
        </w:rPr>
        <w:t xml:space="preserve">Впровадження системи квот </w:t>
      </w:r>
      <w:r>
        <w:rPr>
          <w:rFonts w:ascii="Arial Narrow" w:hAnsi="Arial Narrow"/>
          <w:color w:val="auto"/>
          <w:lang w:val="uk-UA"/>
        </w:rPr>
        <w:t>у</w:t>
      </w:r>
      <w:r w:rsidRPr="00D35303">
        <w:rPr>
          <w:rFonts w:ascii="Arial Narrow" w:hAnsi="Arial Narrow"/>
          <w:color w:val="auto"/>
          <w:lang w:val="uk-UA"/>
        </w:rPr>
        <w:t xml:space="preserve"> новій політичній системі є простішим, ніж у старій, де місця вже займають представники домінуючих партій. Кандидати від домінуючих партій </w:t>
      </w:r>
      <w:r>
        <w:rPr>
          <w:rFonts w:ascii="Arial Narrow" w:hAnsi="Arial Narrow"/>
          <w:color w:val="auto"/>
          <w:lang w:val="uk-UA"/>
        </w:rPr>
        <w:t>загалом</w:t>
      </w:r>
      <w:r w:rsidRPr="00D35303">
        <w:rPr>
          <w:rFonts w:ascii="Arial Narrow" w:hAnsi="Arial Narrow"/>
          <w:color w:val="auto"/>
          <w:lang w:val="uk-UA"/>
        </w:rPr>
        <w:t xml:space="preserve"> мають більше шансів </w:t>
      </w:r>
      <w:r>
        <w:rPr>
          <w:rFonts w:ascii="Arial Narrow" w:hAnsi="Arial Narrow"/>
          <w:color w:val="auto"/>
          <w:lang w:val="uk-UA"/>
        </w:rPr>
        <w:t xml:space="preserve">на </w:t>
      </w:r>
      <w:r w:rsidRPr="00D35303">
        <w:rPr>
          <w:rFonts w:ascii="Arial Narrow" w:hAnsi="Arial Narrow"/>
          <w:color w:val="auto"/>
          <w:lang w:val="uk-UA"/>
        </w:rPr>
        <w:t>обран</w:t>
      </w:r>
      <w:r>
        <w:rPr>
          <w:rFonts w:ascii="Arial Narrow" w:hAnsi="Arial Narrow"/>
          <w:color w:val="auto"/>
          <w:lang w:val="uk-UA"/>
        </w:rPr>
        <w:t>ня</w:t>
      </w:r>
      <w:r w:rsidRPr="00D35303">
        <w:rPr>
          <w:rFonts w:ascii="Arial Narrow" w:hAnsi="Arial Narrow"/>
          <w:color w:val="auto"/>
          <w:lang w:val="uk-UA"/>
        </w:rPr>
        <w:t>, аніж новачки. Саме через побоювання втрати</w:t>
      </w:r>
      <w:r>
        <w:rPr>
          <w:rFonts w:ascii="Arial Narrow" w:hAnsi="Arial Narrow"/>
          <w:color w:val="auto"/>
          <w:lang w:val="uk-UA"/>
        </w:rPr>
        <w:t>ти</w:t>
      </w:r>
      <w:r w:rsidRPr="00D35303">
        <w:rPr>
          <w:rFonts w:ascii="Arial Narrow" w:hAnsi="Arial Narrow"/>
          <w:color w:val="auto"/>
          <w:lang w:val="uk-UA"/>
        </w:rPr>
        <w:t xml:space="preserve"> свої місц</w:t>
      </w:r>
      <w:r>
        <w:rPr>
          <w:rFonts w:ascii="Arial Narrow" w:hAnsi="Arial Narrow"/>
          <w:color w:val="auto"/>
          <w:lang w:val="uk-UA"/>
        </w:rPr>
        <w:t>я</w:t>
      </w:r>
      <w:r w:rsidRPr="00D35303">
        <w:rPr>
          <w:rFonts w:ascii="Arial Narrow" w:hAnsi="Arial Narrow"/>
          <w:color w:val="auto"/>
          <w:lang w:val="uk-UA"/>
        </w:rPr>
        <w:t xml:space="preserve"> </w:t>
      </w:r>
      <w:r>
        <w:rPr>
          <w:rFonts w:ascii="Arial Narrow" w:hAnsi="Arial Narrow"/>
          <w:color w:val="auto"/>
          <w:lang w:val="uk-UA"/>
        </w:rPr>
        <w:t>«</w:t>
      </w:r>
      <w:r w:rsidRPr="00D35303">
        <w:rPr>
          <w:rFonts w:ascii="Arial Narrow" w:hAnsi="Arial Narrow"/>
          <w:color w:val="auto"/>
          <w:lang w:val="uk-UA"/>
        </w:rPr>
        <w:t>кандидати зі стажем</w:t>
      </w:r>
      <w:r>
        <w:rPr>
          <w:rFonts w:ascii="Arial Narrow" w:hAnsi="Arial Narrow"/>
          <w:color w:val="auto"/>
          <w:lang w:val="uk-UA"/>
        </w:rPr>
        <w:t>»</w:t>
      </w:r>
      <w:r w:rsidRPr="00D35303">
        <w:rPr>
          <w:rFonts w:ascii="Arial Narrow" w:hAnsi="Arial Narrow"/>
          <w:color w:val="auto"/>
          <w:lang w:val="uk-UA"/>
        </w:rPr>
        <w:t xml:space="preserve"> часто відмовляються схвалити введення системи квот. Тому система санкцій має життєво важливе значення для дотримання законодавчих квот. </w:t>
      </w:r>
      <w:r>
        <w:rPr>
          <w:rFonts w:ascii="Arial Narrow" w:hAnsi="Arial Narrow"/>
          <w:color w:val="auto"/>
          <w:lang w:val="uk-UA"/>
        </w:rPr>
        <w:t>Щ</w:t>
      </w:r>
      <w:r w:rsidRPr="00D35303">
        <w:rPr>
          <w:rFonts w:ascii="Arial Narrow" w:hAnsi="Arial Narrow"/>
          <w:color w:val="auto"/>
          <w:lang w:val="uk-UA"/>
        </w:rPr>
        <w:t xml:space="preserve">об бути ефективними, санкції </w:t>
      </w:r>
      <w:r>
        <w:rPr>
          <w:rFonts w:ascii="Arial Narrow" w:hAnsi="Arial Narrow"/>
          <w:color w:val="auto"/>
          <w:lang w:val="uk-UA"/>
        </w:rPr>
        <w:t>повинні</w:t>
      </w:r>
      <w:r w:rsidRPr="00D35303">
        <w:rPr>
          <w:rFonts w:ascii="Arial Narrow" w:hAnsi="Arial Narrow"/>
          <w:color w:val="auto"/>
          <w:lang w:val="uk-UA"/>
        </w:rPr>
        <w:t xml:space="preserve"> мати відношення</w:t>
      </w:r>
      <w:r>
        <w:rPr>
          <w:rFonts w:ascii="Arial Narrow" w:hAnsi="Arial Narrow"/>
          <w:color w:val="auto"/>
          <w:lang w:val="uk-UA"/>
        </w:rPr>
        <w:t xml:space="preserve"> </w:t>
      </w:r>
      <w:r w:rsidRPr="00D35303">
        <w:rPr>
          <w:rFonts w:ascii="Arial Narrow" w:hAnsi="Arial Narrow"/>
          <w:color w:val="auto"/>
          <w:lang w:val="uk-UA"/>
        </w:rPr>
        <w:t>до виборів або до функціонування політичних партій,</w:t>
      </w:r>
      <w:r>
        <w:rPr>
          <w:rFonts w:ascii="Arial Narrow" w:hAnsi="Arial Narrow"/>
          <w:color w:val="auto"/>
          <w:lang w:val="uk-UA"/>
        </w:rPr>
        <w:t xml:space="preserve"> </w:t>
      </w:r>
      <w:r w:rsidRPr="00D35303">
        <w:rPr>
          <w:rFonts w:ascii="Arial Narrow" w:hAnsi="Arial Narrow"/>
          <w:color w:val="auto"/>
          <w:lang w:val="uk-UA"/>
        </w:rPr>
        <w:t>бути ефективними (мати вплив на НЕзаконослухняних) і виваженими (адміністративними, а не кримінальними).</w:t>
      </w:r>
    </w:p>
    <w:p w:rsidR="00BF23A6" w:rsidRPr="00D35303" w:rsidRDefault="00BF23A6" w:rsidP="00BF23A6">
      <w:pPr>
        <w:spacing w:before="240" w:after="120"/>
        <w:jc w:val="both"/>
        <w:rPr>
          <w:rFonts w:ascii="Arial Narrow" w:hAnsi="Arial Narrow" w:cs="Times New Roman"/>
          <w:b/>
          <w:bCs/>
          <w:color w:val="auto"/>
          <w:lang w:val="uk-UA"/>
        </w:rPr>
      </w:pPr>
      <w:r w:rsidRPr="00D35303">
        <w:rPr>
          <w:rFonts w:ascii="Arial Narrow" w:hAnsi="Arial Narrow"/>
          <w:color w:val="auto"/>
          <w:lang w:val="uk-UA"/>
        </w:rPr>
        <w:t xml:space="preserve">Важливо також, надаючи доручення щодо виконання закону конкретному органу, забезпечити його достатніми людськими і фінансовими ресурсами, необхідними для цього. </w:t>
      </w:r>
      <w:r>
        <w:rPr>
          <w:rFonts w:ascii="Arial Narrow" w:hAnsi="Arial Narrow"/>
          <w:color w:val="auto"/>
          <w:lang w:val="uk-UA"/>
        </w:rPr>
        <w:t>Заалом</w:t>
      </w:r>
      <w:r w:rsidRPr="00D35303">
        <w:rPr>
          <w:rFonts w:ascii="Arial Narrow" w:hAnsi="Arial Narrow"/>
          <w:color w:val="auto"/>
          <w:lang w:val="uk-UA"/>
        </w:rPr>
        <w:t xml:space="preserve"> можна констатувати, що там, де в законодавчому порядку квоти виконуються належним чином, вони можуть бути надзвичайно ефективними у сприянні більш збалансованій участі жінок у політиці.</w:t>
      </w:r>
    </w:p>
    <w:p w:rsidR="00B5469A" w:rsidRPr="00BF23A6" w:rsidRDefault="00B5469A">
      <w:pPr>
        <w:rPr>
          <w:lang w:val="uk-UA"/>
        </w:rPr>
      </w:pPr>
      <w:bookmarkStart w:id="1" w:name="_GoBack"/>
      <w:bookmarkEnd w:id="1"/>
    </w:p>
    <w:sectPr w:rsidR="00B5469A" w:rsidRPr="00BF23A6" w:rsidSect="00D330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3E" w:rsidRDefault="0030293E" w:rsidP="00BF23A6">
      <w:pPr>
        <w:spacing w:after="0" w:line="240" w:lineRule="auto"/>
      </w:pPr>
      <w:r>
        <w:separator/>
      </w:r>
    </w:p>
  </w:endnote>
  <w:endnote w:type="continuationSeparator" w:id="0">
    <w:p w:rsidR="0030293E" w:rsidRDefault="0030293E" w:rsidP="00BF2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3E" w:rsidRDefault="0030293E" w:rsidP="00BF23A6">
      <w:pPr>
        <w:spacing w:after="0" w:line="240" w:lineRule="auto"/>
      </w:pPr>
      <w:r>
        <w:separator/>
      </w:r>
    </w:p>
  </w:footnote>
  <w:footnote w:type="continuationSeparator" w:id="0">
    <w:p w:rsidR="0030293E" w:rsidRDefault="0030293E" w:rsidP="00BF23A6">
      <w:pPr>
        <w:spacing w:after="0" w:line="240" w:lineRule="auto"/>
      </w:pPr>
      <w:r>
        <w:continuationSeparator/>
      </w:r>
    </w:p>
  </w:footnote>
  <w:footnote w:id="1">
    <w:p w:rsidR="00BF23A6" w:rsidRPr="00DA2BA5" w:rsidRDefault="00BF23A6" w:rsidP="00BF23A6">
      <w:pPr>
        <w:pStyle w:val="a5"/>
        <w:rPr>
          <w:rFonts w:ascii="Arial Narrow" w:hAnsi="Arial Narrow"/>
          <w:sz w:val="20"/>
          <w:szCs w:val="20"/>
          <w:lang w:val="uk-UA"/>
        </w:rPr>
      </w:pPr>
      <w:r w:rsidRPr="00DA2BA5">
        <w:rPr>
          <w:rStyle w:val="a7"/>
          <w:rFonts w:ascii="Arial Narrow" w:hAnsi="Arial Narrow"/>
          <w:sz w:val="20"/>
          <w:szCs w:val="20"/>
        </w:rPr>
        <w:footnoteRef/>
      </w:r>
      <w:r w:rsidRPr="00DA2BA5">
        <w:rPr>
          <w:rFonts w:ascii="Arial Narrow" w:hAnsi="Arial Narrow"/>
          <w:sz w:val="20"/>
          <w:szCs w:val="20"/>
          <w:lang w:val="uk-UA"/>
        </w:rPr>
        <w:t xml:space="preserve"> Сайт Верховної Ради України</w:t>
      </w:r>
      <w:r>
        <w:rPr>
          <w:rFonts w:ascii="Arial Narrow" w:hAnsi="Arial Narrow"/>
          <w:sz w:val="20"/>
          <w:szCs w:val="20"/>
          <w:lang w:val="uk-UA"/>
        </w:rPr>
        <w:t>. Р</w:t>
      </w:r>
      <w:r w:rsidRPr="00DA2BA5">
        <w:rPr>
          <w:rFonts w:ascii="Arial Narrow" w:hAnsi="Arial Narrow"/>
          <w:sz w:val="20"/>
          <w:szCs w:val="20"/>
          <w:lang w:val="uk-UA"/>
        </w:rPr>
        <w:t>ежим доступу:</w:t>
      </w:r>
      <w:r w:rsidRPr="00DA2BA5">
        <w:rPr>
          <w:rFonts w:ascii="Arial Narrow" w:hAnsi="Arial Narrow"/>
          <w:color w:val="000000"/>
          <w:sz w:val="20"/>
          <w:szCs w:val="20"/>
          <w:lang w:val="uk-UA"/>
        </w:rPr>
        <w:t xml:space="preserve"> </w:t>
      </w:r>
      <w:r w:rsidRPr="00F03047">
        <w:rPr>
          <w:rFonts w:ascii="Arial Narrow" w:hAnsi="Arial Narrow"/>
          <w:color w:val="000000"/>
          <w:sz w:val="20"/>
          <w:szCs w:val="20"/>
          <w:u w:val="single"/>
          <w:lang w:val="uk-UA"/>
        </w:rPr>
        <w:t>http://zakon5.rada.gov.ua/laws/show/2866-15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B17"/>
    <w:multiLevelType w:val="hybridMultilevel"/>
    <w:tmpl w:val="F3DE4D3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BC2BA5"/>
    <w:multiLevelType w:val="hybridMultilevel"/>
    <w:tmpl w:val="36049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2E7C5E"/>
    <w:multiLevelType w:val="hybridMultilevel"/>
    <w:tmpl w:val="EE70C2BE"/>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8314EC9"/>
    <w:multiLevelType w:val="hybridMultilevel"/>
    <w:tmpl w:val="71C4E4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F3E3DD4"/>
    <w:multiLevelType w:val="hybridMultilevel"/>
    <w:tmpl w:val="5E36CC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BF23A6"/>
    <w:rsid w:val="00106829"/>
    <w:rsid w:val="0018505B"/>
    <w:rsid w:val="002D5F2C"/>
    <w:rsid w:val="0030293E"/>
    <w:rsid w:val="00AF2C2D"/>
    <w:rsid w:val="00B4589B"/>
    <w:rsid w:val="00B5469A"/>
    <w:rsid w:val="00BF23A6"/>
    <w:rsid w:val="00D33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A6"/>
    <w:rPr>
      <w:rFonts w:ascii="Calibri" w:eastAsia="Times New Roman" w:hAnsi="Calibri" w:cs="Calibri"/>
      <w:color w:val="000000"/>
      <w:lang w:val="ru-RU" w:eastAsia="ru-RU"/>
    </w:rPr>
  </w:style>
  <w:style w:type="paragraph" w:styleId="3">
    <w:name w:val="heading 3"/>
    <w:basedOn w:val="a"/>
    <w:next w:val="a"/>
    <w:link w:val="30"/>
    <w:uiPriority w:val="9"/>
    <w:qFormat/>
    <w:rsid w:val="00BF23A6"/>
    <w:pPr>
      <w:keepNext/>
      <w:keepLines/>
      <w:spacing w:before="280" w:after="80"/>
      <w:outlineLvl w:val="2"/>
    </w:pPr>
    <w:rPr>
      <w:rFonts w:eastAsia="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23A6"/>
    <w:rPr>
      <w:rFonts w:ascii="Calibri" w:eastAsia="Calibri" w:hAnsi="Calibri" w:cs="Times New Roman"/>
      <w:b/>
      <w:color w:val="000000"/>
      <w:sz w:val="28"/>
      <w:szCs w:val="28"/>
      <w:lang w:val="ru-RU" w:eastAsia="ru-RU"/>
    </w:rPr>
  </w:style>
  <w:style w:type="character" w:styleId="a3">
    <w:name w:val="Hyperlink"/>
    <w:uiPriority w:val="99"/>
    <w:rsid w:val="00BF23A6"/>
    <w:rPr>
      <w:color w:val="0000FF"/>
      <w:u w:val="single"/>
    </w:rPr>
  </w:style>
  <w:style w:type="paragraph" w:styleId="a4">
    <w:name w:val="List Paragraph"/>
    <w:basedOn w:val="a"/>
    <w:uiPriority w:val="34"/>
    <w:qFormat/>
    <w:rsid w:val="00BF23A6"/>
    <w:pPr>
      <w:ind w:left="720"/>
      <w:contextualSpacing/>
    </w:pPr>
  </w:style>
  <w:style w:type="paragraph" w:styleId="a5">
    <w:name w:val="footnote text"/>
    <w:aliases w:val="Текст сноски Знак1,Текст сноски Знак Знак,Текст сноски Знак1 Знак Знак,Текст сноски Знак Знак Знак Знак,single space Знак Знак Знак Знак,FOOTNOTES Знак Знак Знак Знак,fn Знак Знак Знак Знак,footnote text Знак Знак Знак Знак,Текст сноски Зн"/>
    <w:basedOn w:val="a"/>
    <w:link w:val="a6"/>
    <w:uiPriority w:val="99"/>
    <w:semiHidden/>
    <w:rsid w:val="00BF23A6"/>
    <w:pPr>
      <w:spacing w:after="0" w:line="240" w:lineRule="auto"/>
    </w:pPr>
    <w:rPr>
      <w:rFonts w:ascii="Times New Roman" w:hAnsi="Times New Roman" w:cs="Times New Roman"/>
      <w:color w:val="auto"/>
      <w:sz w:val="24"/>
      <w:szCs w:val="24"/>
    </w:rPr>
  </w:style>
  <w:style w:type="character" w:customStyle="1" w:styleId="a6">
    <w:name w:val="Текст ви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S Знак Знак Знак Знак Знак,fn Знак Знак Знак Знак Знак"/>
    <w:basedOn w:val="a0"/>
    <w:link w:val="a5"/>
    <w:uiPriority w:val="99"/>
    <w:semiHidden/>
    <w:rsid w:val="00BF23A6"/>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F23A6"/>
  </w:style>
  <w:style w:type="paragraph" w:styleId="HTML">
    <w:name w:val="HTML Preformatted"/>
    <w:basedOn w:val="a"/>
    <w:link w:val="HTML0"/>
    <w:uiPriority w:val="99"/>
    <w:unhideWhenUsed/>
    <w:rsid w:val="00BF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0">
    <w:name w:val="Стандартний HTML Знак"/>
    <w:basedOn w:val="a0"/>
    <w:link w:val="HTML"/>
    <w:uiPriority w:val="99"/>
    <w:rsid w:val="00BF23A6"/>
    <w:rPr>
      <w:rFonts w:ascii="Courier New" w:eastAsia="Times New Roman" w:hAnsi="Courier New" w:cs="Courier New"/>
      <w:sz w:val="20"/>
      <w:szCs w:val="20"/>
      <w:lang w:val="ru-RU" w:eastAsia="ru-RU"/>
    </w:rPr>
  </w:style>
  <w:style w:type="character" w:styleId="a7">
    <w:name w:val="footnote reference"/>
    <w:basedOn w:val="a0"/>
    <w:uiPriority w:val="99"/>
    <w:semiHidden/>
    <w:unhideWhenUsed/>
    <w:rsid w:val="00BF23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A6"/>
    <w:rPr>
      <w:rFonts w:ascii="Calibri" w:eastAsia="Times New Roman" w:hAnsi="Calibri" w:cs="Calibri"/>
      <w:color w:val="000000"/>
      <w:lang w:val="ru-RU" w:eastAsia="ru-RU"/>
    </w:rPr>
  </w:style>
  <w:style w:type="paragraph" w:styleId="3">
    <w:name w:val="heading 3"/>
    <w:basedOn w:val="a"/>
    <w:next w:val="a"/>
    <w:link w:val="30"/>
    <w:uiPriority w:val="9"/>
    <w:qFormat/>
    <w:rsid w:val="00BF23A6"/>
    <w:pPr>
      <w:keepNext/>
      <w:keepLines/>
      <w:spacing w:before="280" w:after="80"/>
      <w:outlineLvl w:val="2"/>
    </w:pPr>
    <w:rPr>
      <w:rFonts w:eastAsia="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23A6"/>
    <w:rPr>
      <w:rFonts w:ascii="Calibri" w:eastAsia="Calibri" w:hAnsi="Calibri" w:cs="Times New Roman"/>
      <w:b/>
      <w:color w:val="000000"/>
      <w:sz w:val="28"/>
      <w:szCs w:val="28"/>
      <w:lang w:val="ru-RU" w:eastAsia="ru-RU"/>
    </w:rPr>
  </w:style>
  <w:style w:type="character" w:styleId="a3">
    <w:name w:val="Hyperlink"/>
    <w:uiPriority w:val="99"/>
    <w:rsid w:val="00BF23A6"/>
    <w:rPr>
      <w:color w:val="0000FF"/>
      <w:u w:val="single"/>
    </w:rPr>
  </w:style>
  <w:style w:type="paragraph" w:styleId="a4">
    <w:name w:val="List Paragraph"/>
    <w:basedOn w:val="a"/>
    <w:uiPriority w:val="34"/>
    <w:qFormat/>
    <w:rsid w:val="00BF23A6"/>
    <w:pPr>
      <w:ind w:left="720"/>
      <w:contextualSpacing/>
    </w:pPr>
  </w:style>
  <w:style w:type="paragraph" w:styleId="a5">
    <w:name w:val="footnote text"/>
    <w:aliases w:val="Текст сноски Знак1,Текст сноски Знак Знак,Текст сноски Знак1 Знак Знак,Текст сноски Знак Знак Знак Знак,single space Знак Знак Знак Знак,FOOTNOTES Знак Знак Знак Знак,fn Знак Знак Знак Знак,footnote text Знак Знак Знак Знак,Текст сноски Зн"/>
    <w:basedOn w:val="a"/>
    <w:link w:val="a6"/>
    <w:uiPriority w:val="99"/>
    <w:semiHidden/>
    <w:rsid w:val="00BF23A6"/>
    <w:pPr>
      <w:spacing w:after="0" w:line="240" w:lineRule="auto"/>
    </w:pPr>
    <w:rPr>
      <w:rFonts w:ascii="Times New Roman" w:hAnsi="Times New Roman" w:cs="Times New Roman"/>
      <w:color w:val="auto"/>
      <w:sz w:val="24"/>
      <w:szCs w:val="24"/>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S Знак Знак Знак Знак Знак,fn Знак Знак Знак Знак Знак"/>
    <w:basedOn w:val="a0"/>
    <w:link w:val="a5"/>
    <w:uiPriority w:val="99"/>
    <w:semiHidden/>
    <w:rsid w:val="00BF23A6"/>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F23A6"/>
  </w:style>
  <w:style w:type="paragraph" w:styleId="HTML">
    <w:name w:val="HTML Preformatted"/>
    <w:basedOn w:val="a"/>
    <w:link w:val="HTML0"/>
    <w:uiPriority w:val="99"/>
    <w:unhideWhenUsed/>
    <w:rsid w:val="00BF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BF23A6"/>
    <w:rPr>
      <w:rFonts w:ascii="Courier New" w:eastAsia="Times New Roman" w:hAnsi="Courier New" w:cs="Courier New"/>
      <w:sz w:val="20"/>
      <w:szCs w:val="20"/>
      <w:lang w:val="ru-RU" w:eastAsia="ru-RU"/>
    </w:rPr>
  </w:style>
  <w:style w:type="character" w:styleId="a7">
    <w:name w:val="footnote reference"/>
    <w:basedOn w:val="a0"/>
    <w:uiPriority w:val="99"/>
    <w:semiHidden/>
    <w:unhideWhenUsed/>
    <w:rsid w:val="00BF23A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1325</Words>
  <Characters>7553</Characters>
  <Application>Microsoft Office Word</Application>
  <DocSecurity>0</DocSecurity>
  <Lines>62</Lines>
  <Paragraphs>17</Paragraphs>
  <ScaleCrop>false</ScaleCrop>
  <Company>$L!DER</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dc:creator>
  <cp:keywords/>
  <dc:description/>
  <cp:lastModifiedBy>Lena</cp:lastModifiedBy>
  <cp:revision>2</cp:revision>
  <dcterms:created xsi:type="dcterms:W3CDTF">2016-12-21T12:43:00Z</dcterms:created>
  <dcterms:modified xsi:type="dcterms:W3CDTF">2016-12-27T10:12:00Z</dcterms:modified>
</cp:coreProperties>
</file>